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8D2B" w14:textId="048AF1C9" w:rsidR="00A435FC" w:rsidRDefault="00A435FC" w:rsidP="00A435F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3981EF46" w14:textId="1ECE7C1B" w:rsidR="00A435FC" w:rsidRDefault="00A435FC" w:rsidP="00A435F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 xml:space="preserve">«В каких продуктах живут </w:t>
      </w:r>
      <w:r w:rsidR="000C3E1C">
        <w:rPr>
          <w:rFonts w:ascii="Times New Roman" w:hAnsi="Times New Roman" w:cs="Times New Roman"/>
          <w:sz w:val="28"/>
          <w:szCs w:val="28"/>
        </w:rPr>
        <w:t>В</w:t>
      </w:r>
      <w:r w:rsidRPr="00A435FC">
        <w:rPr>
          <w:rFonts w:ascii="Times New Roman" w:hAnsi="Times New Roman" w:cs="Times New Roman"/>
          <w:sz w:val="28"/>
          <w:szCs w:val="28"/>
        </w:rPr>
        <w:t>итамины»</w:t>
      </w:r>
    </w:p>
    <w:p w14:paraId="75C9A22A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8C51849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Каждая мама заботится о своем ребенке, и эта забота находит свое отражение во многих вещах.</w:t>
      </w:r>
    </w:p>
    <w:p w14:paraId="4C4189C7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Например, в составлении грамотного и сбалансированного рациона. Не секрет, что юный организм крайне нуждается в витаминах, минералах и других полезных веществах. Это залог того, что ваш ребенок вырастет большим и здоровым.</w:t>
      </w:r>
    </w:p>
    <w:p w14:paraId="094F684B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Крепкий иммунитет и грамотное питание помогут противостоять вредному воздействию окружающей среды, активизировать умственную деятельность и, как следствие, с легкостью справляться с нагрузками. Витамины — необходимое средство для укрепления иммунитета, для нормального роста и развития Вашего ребенка.</w:t>
      </w:r>
    </w:p>
    <w:p w14:paraId="4660C649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Здоровый и веселый ребенок — это всегда счастье для родителей.</w:t>
      </w:r>
    </w:p>
    <w:p w14:paraId="09A3AB79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Содержание витаминов в пище значительно ниже, чем белков, жиров и углеводов. Поэтому особенно важно достаточное содержание каждого из витаминов в повседневном питании детей. Но в отличии от белков, жиров и углеводов, витамины не служат источником энергии или «строительным» материалом для органов и тканей, а является регуляторами физиологических и биохимических процессов, лежащих в основе большинства жизненно важных функций организма. Недостаточное поступление витаминов, приводит к возникновению витаминной недостаточности</w:t>
      </w:r>
    </w:p>
    <w:p w14:paraId="66F60956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. В каких продуктах «живут» витамины и чем они полезны: Витамин «А» Синтезирует белки, участвует в формировании скелета и нормального зрения у ребенка, участвует в развитии легких, пищеварительного тракта, регенерации слизистых оболочек. 1/3 суточной потребности бета-каротина должны составлять яйца, кисломолочные напитки, сливочное масло, сливки, а 2/3 – продукты растительного происхождения (томаты, морковь, абрикосы, сладкий перец, рыба).</w:t>
      </w:r>
    </w:p>
    <w:p w14:paraId="07D113EB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Витамин «В1» Поддерживает умственную деятельность, нормальное протекание углеводного обмена в организме, улучшает усвоение нутриентов из пищи. Источники витамина: рис, овощи, птица, орехи, гречка, кукуруза, картофель, фасоль.</w:t>
      </w:r>
    </w:p>
    <w:p w14:paraId="7AF5D285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Витамин «В2» Отвечает за хорошее состояние кожных покров, ногтей, волос, поддерживает рост ребенка. Продукты, богатые рибофлавином: рыба, сыр, молоко, курица, яйца, брокколи. Витамин</w:t>
      </w:r>
    </w:p>
    <w:p w14:paraId="439A2257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«В6» Регулирует работу нервной системы, нужен для улучшения памяти, формирования красных кровяных телец, развития иммунитета ребенка. Пиридоксин присутствует в субпродуктах, зеленом перце, капусте, говядине, яйцах, фасоли. Витамин</w:t>
      </w:r>
    </w:p>
    <w:p w14:paraId="0B243E59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«В9» Поддерживает кожу в хорошем состоянии, предупреждает малокровие. Особенно нуждаются в фолиевой кислоте больные дети, которым следует ее давать для аппетита. Природные источники: грибы, лук, морковь, петрушка, печень.</w:t>
      </w:r>
    </w:p>
    <w:p w14:paraId="08788E8A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lastRenderedPageBreak/>
        <w:t>Витамин «В12» Участвует в кроветворении, активирует работу нервной системы малыша. Цианокобаламин находится в морепродуктах, сое, яйцах, сыре, курице, мясе.</w:t>
      </w:r>
    </w:p>
    <w:p w14:paraId="1400EC13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Витамин «С» Защищает ребенка от бактерий, вирусов, тормозит развитие аллергических реакций, укрепляет кровеносные сосуды, нейтрализует действие свободных радикалов. Аскорбиновая кислота сосредоточена в цитрусовых плодах, шиповнике, облепихе, клубнике, рябине.</w:t>
      </w:r>
    </w:p>
    <w:p w14:paraId="026D4144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Витамин «D» Регулирует количество кальция, магния в организме дитя. Нужен для полноценного развития скелета. Поступает в организм с молоком, сливочным маслом, печенью животных или рыб, яйцами. Витамин «Е» Увеличивает защитные силы организма и стабилизирует работу кровеносной, мышечной, нервной систем. Токоферол борется со свободными радикалами, поддерживает половое развитие подростков. Токоферол содержится в латуке, яйцах, семенах, орехах, льняном и кунжутном маслах.</w:t>
      </w:r>
    </w:p>
    <w:p w14:paraId="346D6F32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Витамин «РР» Регулирует обмен веществ и обеспечивает усвоение всех необходимых компонентов еды: минералов, жиров, белков, углеводов. Кроме того, никотиновая кислота преобразует глюкозу и триглицериды в энергию, что способствует росту тканей у ребенка. Источники соединения: арахис, кедровые орехи, горох, кальмар, хлеб, рыба, овощи, мясо.</w:t>
      </w:r>
    </w:p>
    <w:p w14:paraId="654FB26C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Витамин «К» Участвует в работе кровеносной системы. Менадион содержится в цветной капусте, репчатом луке, брокколи, шпинате, кабачках. Железо Снабжает внутренние органы ребенка кислородом, участвует в кроветворении, формировании гемоглобина.</w:t>
      </w:r>
    </w:p>
    <w:p w14:paraId="3D7CC13C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Рекомендуется к приему детям с 1 года. Продукты, содержащие железо: зеленые овощи, мясо кролика, индейка. Цинк Ускоряет заживление ран, поддерживает остроту зрения, участвует в формировании костей малыша, укрепляет иммунитет, высвобождает витамин А.</w:t>
      </w:r>
    </w:p>
    <w:p w14:paraId="760DF921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Больше всего организм ребенка нуждается в цинке с двух до трех лет. Микроэлемент присутствует в бобовых, орехах, морепродуктах. Кальций Участвует в обменных процессах, служит основой костной ткани, нужен для роста и функционирования нервных клеток. Содержится в молочных продуктах, шиповнике, лесных орехах, кунжуте, маке. Фосфор Выступает «энергоносителем» – доставляет энергию по клеткам. Вместе с кальцием поддерживает крепость костной ткани. Природные источники фосфора: молоко, морепродукты, сухие дрожжи, творог. Магний Участвует в передаче нервных импульсов, оказывает антистрессовое действие. Микроэлемент устраняет раздражительность, истерику, беспокойный сон у ребенка. Природные источники магния: гречка, соя, отруби, тыквенные семечки. Это главные витамины и макро и микроэлементы, необходимые для подрастающего организма малыша. Суточная потребность каждого нутриента зависит от возраста ребенка. Легче всего снабжать организм ребенка витаминами и минералами при помощи детских мультивитаминных комплексов.</w:t>
      </w:r>
    </w:p>
    <w:p w14:paraId="111B5B21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 xml:space="preserve">Не забывайте о необходимости организации полноценного питания: обогатите его свежими овощами, фруктами, зеленью и молочнокислыми изделиями. В </w:t>
      </w:r>
      <w:r w:rsidRPr="00A435FC">
        <w:rPr>
          <w:rFonts w:ascii="Times New Roman" w:hAnsi="Times New Roman" w:cs="Times New Roman"/>
          <w:sz w:val="28"/>
          <w:szCs w:val="28"/>
        </w:rPr>
        <w:lastRenderedPageBreak/>
        <w:t>любом возрасте для ребенка губительны нехватка и избыток нутриентов в организме.</w:t>
      </w:r>
    </w:p>
    <w:p w14:paraId="6183C971" w14:textId="77777777" w:rsidR="00A435FC" w:rsidRPr="00A435FC" w:rsidRDefault="00A435FC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5FC">
        <w:rPr>
          <w:rFonts w:ascii="Times New Roman" w:hAnsi="Times New Roman" w:cs="Times New Roman"/>
          <w:sz w:val="28"/>
          <w:szCs w:val="28"/>
        </w:rPr>
        <w:t>И дорогие родители не забывайте весело гулять, дышать свежим воздухом и заряжаемся витамином «Д» от нашего солнышка.</w:t>
      </w:r>
    </w:p>
    <w:p w14:paraId="3249359C" w14:textId="77777777" w:rsidR="00D37971" w:rsidRPr="00A435FC" w:rsidRDefault="00D37971" w:rsidP="00A435F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D37971" w:rsidRPr="00A4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FC"/>
    <w:rsid w:val="000C3E1C"/>
    <w:rsid w:val="0021553F"/>
    <w:rsid w:val="00542BF1"/>
    <w:rsid w:val="00A435FC"/>
    <w:rsid w:val="00D3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189F"/>
  <w15:chartTrackingRefBased/>
  <w15:docId w15:val="{AA9B8DFA-464E-4626-8C47-AD4FAD83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5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5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5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5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5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35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35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35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3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35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35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43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мой-пк</cp:lastModifiedBy>
  <cp:revision>2</cp:revision>
  <dcterms:created xsi:type="dcterms:W3CDTF">2025-08-22T04:21:00Z</dcterms:created>
  <dcterms:modified xsi:type="dcterms:W3CDTF">2025-08-22T04:26:00Z</dcterms:modified>
</cp:coreProperties>
</file>