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17" w:rsidRPr="001A5219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7524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817" w:rsidRPr="003D5817" w:rsidRDefault="003D5817" w:rsidP="00765F6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b/>
          <w:sz w:val="24"/>
          <w:szCs w:val="24"/>
          <w:lang w:eastAsia="ar-SA"/>
        </w:rPr>
        <w:t>РЕСПУБЛИКИ КРЫМ</w:t>
      </w:r>
    </w:p>
    <w:p w:rsidR="003D5817" w:rsidRPr="00E661FA" w:rsidRDefault="003D5817" w:rsidP="00765F6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661FA">
        <w:rPr>
          <w:rFonts w:ascii="Times New Roman" w:eastAsia="Times New Roman" w:hAnsi="Times New Roman"/>
          <w:sz w:val="24"/>
          <w:szCs w:val="24"/>
          <w:lang w:eastAsia="ar-SA"/>
        </w:rPr>
        <w:t>УПРАВЛЕНИЕ  ОБРАЗОВАНИЯ</w:t>
      </w:r>
    </w:p>
    <w:p w:rsidR="00E974E7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E661FA" w:rsidRDefault="00E974E7" w:rsidP="00765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1FA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974E7" w:rsidRPr="00E661FA" w:rsidRDefault="00E974E7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E974E7" w:rsidRPr="001E5CCE" w:rsidRDefault="005F0735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538C3" w:rsidRPr="00E661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E974E7" w:rsidRPr="00E661FA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 w:rsidR="00C73F7C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974E7" w:rsidRPr="00E661FA">
        <w:rPr>
          <w:rFonts w:ascii="Times New Roman" w:hAnsi="Times New Roman" w:cs="Times New Roman"/>
          <w:sz w:val="24"/>
          <w:szCs w:val="24"/>
        </w:rPr>
        <w:tab/>
      </w:r>
      <w:r w:rsidR="0081131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3377C2">
        <w:rPr>
          <w:rFonts w:ascii="Times New Roman" w:hAnsi="Times New Roman" w:cs="Times New Roman"/>
          <w:sz w:val="24"/>
          <w:szCs w:val="24"/>
          <w:lang w:val="ru-RU"/>
        </w:rPr>
        <w:t xml:space="preserve"> г.Симферополь</w:t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7769E" w:rsidRPr="00E661F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E271B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1E5CCE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96D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27BC8" w:rsidRPr="00E661FA">
        <w:rPr>
          <w:rFonts w:ascii="Times New Roman" w:hAnsi="Times New Roman" w:cs="Times New Roman"/>
          <w:sz w:val="24"/>
          <w:szCs w:val="24"/>
        </w:rPr>
        <w:t xml:space="preserve">№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89</w:t>
      </w:r>
    </w:p>
    <w:p w:rsidR="00E71474" w:rsidRPr="003377C2" w:rsidRDefault="00E71474" w:rsidP="00765F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5791F" w:rsidRDefault="00192C79" w:rsidP="006579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Об </w:t>
      </w:r>
      <w:r w:rsid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утверждении  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План</w:t>
      </w:r>
      <w:r w:rsid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мероприятий («Дорожн</w:t>
      </w:r>
      <w:r w:rsid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ая карта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») по формированию и оценке функциональной грамотности обучающихся общеобразовательных организаций </w:t>
      </w:r>
    </w:p>
    <w:p w:rsidR="00E71474" w:rsidRPr="00192C79" w:rsidRDefault="005F0735" w:rsidP="0065791F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>на 2023/2024</w:t>
      </w:r>
      <w:r w:rsidR="0065791F" w:rsidRPr="0065791F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учебный </w:t>
      </w:r>
      <w:r w:rsidR="00F66B8F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год</w:t>
      </w:r>
    </w:p>
    <w:p w:rsidR="00953EBE" w:rsidRPr="00E661FA" w:rsidRDefault="00953EBE" w:rsidP="00953E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10F" w:rsidRDefault="00E974E7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61FA">
        <w:rPr>
          <w:rFonts w:ascii="Times New Roman" w:hAnsi="Times New Roman" w:cs="Times New Roman"/>
          <w:sz w:val="24"/>
          <w:szCs w:val="24"/>
        </w:rPr>
        <w:tab/>
      </w:r>
      <w:r w:rsidR="00631121" w:rsidRPr="00631121">
        <w:rPr>
          <w:rFonts w:ascii="Times New Roman" w:hAnsi="Times New Roman" w:cs="Times New Roman"/>
          <w:sz w:val="24"/>
          <w:szCs w:val="24"/>
        </w:rPr>
        <w:t>В соответствии с письмом Министерства просвещения Российской Федерации от 14 сентября 2021 года № 03-1510 «Об организации работы по повышению функциональной грамотности», в рамках реализации мероприятий национального проекта «Образование»</w:t>
      </w:r>
      <w:r w:rsidR="00372184" w:rsidRPr="00372184">
        <w:rPr>
          <w:rFonts w:ascii="Times New Roman" w:hAnsi="Times New Roman" w:cs="Times New Roman"/>
          <w:sz w:val="24"/>
          <w:szCs w:val="24"/>
        </w:rPr>
        <w:t xml:space="preserve"> исполнение приказа Министерства образования, науки и молодёжи Республики Крым </w:t>
      </w:r>
    </w:p>
    <w:p w:rsidR="00631121" w:rsidRDefault="00631121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474" w:rsidRDefault="00E71474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474">
        <w:rPr>
          <w:rFonts w:ascii="Times New Roman" w:hAnsi="Times New Roman" w:cs="Times New Roman"/>
          <w:sz w:val="24"/>
          <w:szCs w:val="24"/>
          <w:lang w:val="ru-RU"/>
        </w:rPr>
        <w:t>ПРИКАЗЫВАЮ:</w:t>
      </w:r>
    </w:p>
    <w:p w:rsidR="0065791F" w:rsidRDefault="0065791F" w:rsidP="00F66B8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 xml:space="preserve">       1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Утвердить План мероприятий («Дорожную карту») по формированию и оценке функциональной грамотности обучающихся общеобр</w:t>
      </w:r>
      <w:r w:rsidR="00104A69">
        <w:rPr>
          <w:rFonts w:ascii="Times New Roman" w:hAnsi="Times New Roman" w:cs="Times New Roman"/>
          <w:sz w:val="24"/>
          <w:szCs w:val="24"/>
          <w:lang w:val="ru-RU"/>
        </w:rPr>
        <w:t>азовательных организаций на 2023/2024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  в новой редакции согласно приложению  (прилагается).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Назначить методистов МБОУ ДО «ЦДЮТ», ответственными за организацию работы по направлениям: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читательская грамотность -   Кульчейко Е.В.;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математическая грамотность Юрченко И.Л.;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естественно-научная грамотность - Смирнова Н.Л.;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финансовая грамотность </w:t>
      </w:r>
      <w:r w:rsidR="00104A69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4A69">
        <w:rPr>
          <w:rFonts w:ascii="Times New Roman" w:hAnsi="Times New Roman" w:cs="Times New Roman"/>
          <w:sz w:val="24"/>
          <w:szCs w:val="24"/>
          <w:lang w:val="ru-RU"/>
        </w:rPr>
        <w:t>Александренко В.В.;</w:t>
      </w:r>
    </w:p>
    <w:p w:rsidR="0065791F" w:rsidRPr="0065791F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>глобальные компетенции  -Ярошинская Е.А.;</w:t>
      </w:r>
    </w:p>
    <w:p w:rsidR="0065791F" w:rsidRPr="00953EBE" w:rsidRDefault="0065791F" w:rsidP="0065791F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 креативное мышление -  Дмитриева Т.М.</w:t>
      </w:r>
    </w:p>
    <w:p w:rsidR="00953EBE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 xml:space="preserve">   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Руководителям муниципальных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бюджетных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общеобразовательных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учреждений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реализацию плана мероприятий («Д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орожную карту») по формированию и оценке функциональной грамотности обучающихся общеобр</w:t>
      </w:r>
      <w:r w:rsidR="00B829FB">
        <w:rPr>
          <w:rFonts w:ascii="Times New Roman" w:hAnsi="Times New Roman" w:cs="Times New Roman"/>
          <w:sz w:val="24"/>
          <w:szCs w:val="24"/>
          <w:lang w:val="ru-RU"/>
        </w:rPr>
        <w:t>азовательных организаций на 2023/2024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 xml:space="preserve"> учебный год.</w:t>
      </w:r>
    </w:p>
    <w:p w:rsidR="0065791F" w:rsidRDefault="00953EB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9B097A">
        <w:rPr>
          <w:rFonts w:ascii="Times New Roman" w:hAnsi="Times New Roman" w:cs="Times New Roman"/>
          <w:sz w:val="24"/>
          <w:szCs w:val="24"/>
          <w:lang w:val="ru-RU"/>
        </w:rPr>
        <w:t>БОУ ДО «ЦДЮТ»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(Кирияк Т.Н.)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53EBE">
        <w:rPr>
          <w:rFonts w:ascii="Times New Roman" w:hAnsi="Times New Roman" w:cs="Times New Roman"/>
          <w:sz w:val="24"/>
          <w:szCs w:val="24"/>
          <w:lang w:val="ru-RU"/>
        </w:rPr>
        <w:t>обеспечить интеграцию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грамотности.</w:t>
      </w:r>
    </w:p>
    <w:p w:rsidR="00953EBE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Ответственным, назн</w:t>
      </w:r>
      <w:r w:rsidR="001E74CC">
        <w:rPr>
          <w:rFonts w:ascii="Times New Roman" w:hAnsi="Times New Roman" w:cs="Times New Roman"/>
          <w:sz w:val="24"/>
          <w:szCs w:val="24"/>
          <w:lang w:val="ru-RU"/>
        </w:rPr>
        <w:t>аченным в соответствии пунктом 2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приказа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, обеспечить выполнение </w:t>
      </w:r>
      <w:r w:rsidR="001E74CC" w:rsidRPr="001E74CC">
        <w:rPr>
          <w:rFonts w:ascii="Times New Roman" w:hAnsi="Times New Roman" w:cs="Times New Roman"/>
          <w:sz w:val="24"/>
          <w:szCs w:val="24"/>
          <w:lang w:val="ru-RU"/>
        </w:rPr>
        <w:t xml:space="preserve">плана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мероприятий по формированию функциональной грамотности обучающихся 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общеобразовательных организаций, расположенных на территории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Симферопольского района</w:t>
      </w:r>
      <w:r w:rsidRPr="0065791F">
        <w:rPr>
          <w:rFonts w:ascii="Times New Roman" w:hAnsi="Times New Roman" w:cs="Times New Roman"/>
          <w:sz w:val="24"/>
          <w:szCs w:val="24"/>
          <w:lang w:val="ru-RU"/>
        </w:rPr>
        <w:t>, в соответствии с Планом.</w:t>
      </w:r>
    </w:p>
    <w:p w:rsidR="00300F14" w:rsidRDefault="00192C79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>. Ответственность за исп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олнение приказа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 xml:space="preserve">озложить на </w:t>
      </w:r>
      <w:r w:rsidR="0065791F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координатора, </w:t>
      </w:r>
      <w:r w:rsidR="005F02F7">
        <w:rPr>
          <w:rFonts w:ascii="Times New Roman" w:hAnsi="Times New Roman" w:cs="Times New Roman"/>
          <w:sz w:val="24"/>
          <w:szCs w:val="24"/>
          <w:lang w:val="ru-RU"/>
        </w:rPr>
        <w:t>заместителя директора МБОУ ДО «ЦДЮТ» Лаврушкину Р.Ф.</w:t>
      </w:r>
    </w:p>
    <w:p w:rsidR="00FD2FBD" w:rsidRPr="00C7205A" w:rsidRDefault="00D5153E" w:rsidP="009B09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Контроль за выполнением настоящего приказа  возложить на директора МБОУ ДО «ЦДЮТ»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Кирияк Т.Н.</w:t>
      </w:r>
      <w:r w:rsidR="00FD2FBD" w:rsidRPr="00C720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D2FBD" w:rsidRPr="00830FFD" w:rsidRDefault="00FD2FBD" w:rsidP="009B097A">
      <w:pPr>
        <w:rPr>
          <w:lang w:val="ru-RU"/>
        </w:rPr>
      </w:pPr>
    </w:p>
    <w:p w:rsidR="006E271C" w:rsidRDefault="00380111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36778B" w:rsidRPr="00A3222B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  <w:r w:rsidR="005A4A0C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E271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С.В.Дмитрова</w:t>
      </w:r>
      <w:r w:rsidR="0036778B" w:rsidRPr="00A322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1F" w:rsidRDefault="0065791F" w:rsidP="009B0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032A" w:rsidRDefault="003D032A" w:rsidP="003D032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  <w:sectPr w:rsidR="003D032A" w:rsidSect="00CB217D">
          <w:headerReference w:type="even" r:id="rId9"/>
          <w:pgSz w:w="11900" w:h="16840"/>
          <w:pgMar w:top="1737" w:right="567" w:bottom="1249" w:left="1134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18"/>
          <w:szCs w:val="18"/>
          <w:lang w:val="ru-RU"/>
        </w:rPr>
        <w:t>Лаврушкина Р.Ф.</w:t>
      </w:r>
    </w:p>
    <w:p w:rsidR="00192C79" w:rsidRDefault="001E74CC" w:rsidP="003D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311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4514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3D032A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приказу </w:t>
      </w:r>
    </w:p>
    <w:p w:rsidR="00192C79" w:rsidRDefault="00F66B8F" w:rsidP="00192C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правления образования</w:t>
      </w:r>
    </w:p>
    <w:p w:rsidR="0009374E" w:rsidRPr="00192C79" w:rsidRDefault="00430CB2" w:rsidP="00430C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1E74C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63112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="001E74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E5CC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B829FB">
        <w:rPr>
          <w:rFonts w:ascii="Times New Roman" w:hAnsi="Times New Roman" w:cs="Times New Roman"/>
          <w:sz w:val="24"/>
          <w:szCs w:val="24"/>
          <w:lang w:val="ru-RU"/>
        </w:rPr>
        <w:t>11.09.2023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 w:rsidR="00F66B8F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B829FB">
        <w:rPr>
          <w:rFonts w:ascii="Times New Roman" w:hAnsi="Times New Roman" w:cs="Times New Roman"/>
          <w:sz w:val="24"/>
          <w:szCs w:val="24"/>
          <w:lang w:val="ru-RU"/>
        </w:rPr>
        <w:t>89</w:t>
      </w:r>
      <w:r w:rsidR="00192C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Pr="004639FF" w:rsidRDefault="001E5CC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(«Д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>орожная карта») по формированию и оценке функциональной грамотности обучающихся</w:t>
      </w:r>
      <w:r w:rsidR="00192C79" w:rsidRPr="004639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>общеобр</w:t>
      </w:r>
      <w:r w:rsidR="00F66B8F">
        <w:rPr>
          <w:rFonts w:ascii="Times New Roman" w:hAnsi="Times New Roman" w:cs="Times New Roman"/>
          <w:b/>
          <w:sz w:val="28"/>
          <w:szCs w:val="28"/>
        </w:rPr>
        <w:t xml:space="preserve">азовательных </w:t>
      </w:r>
      <w:r w:rsidR="0063112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учреждений </w:t>
      </w:r>
      <w:r w:rsidR="00B829FB">
        <w:rPr>
          <w:rFonts w:ascii="Times New Roman" w:hAnsi="Times New Roman" w:cs="Times New Roman"/>
          <w:b/>
          <w:sz w:val="28"/>
          <w:szCs w:val="28"/>
        </w:rPr>
        <w:t>на 2023/2024</w:t>
      </w:r>
      <w:r w:rsidR="00192C79" w:rsidRPr="004639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9374E" w:rsidRPr="00192C79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74E" w:rsidRDefault="0009374E" w:rsidP="00192C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1116"/>
        <w:gridCol w:w="3451"/>
        <w:gridCol w:w="2289"/>
        <w:gridCol w:w="2552"/>
        <w:gridCol w:w="4536"/>
      </w:tblGrid>
      <w:tr w:rsidR="006A5CCC" w:rsidTr="00B52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Наименование мероприятия</w:t>
            </w:r>
          </w:p>
        </w:tc>
        <w:tc>
          <w:tcPr>
            <w:tcW w:w="2289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Срок реализации</w:t>
            </w:r>
          </w:p>
        </w:tc>
        <w:tc>
          <w:tcPr>
            <w:tcW w:w="2552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18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Ответственные</w:t>
            </w:r>
          </w:p>
          <w:p w:rsidR="004639FF" w:rsidRDefault="004639FF" w:rsidP="004639FF">
            <w:pPr>
              <w:pStyle w:val="20"/>
              <w:shd w:val="clear" w:color="auto" w:fill="auto"/>
              <w:spacing w:before="18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исполнители</w:t>
            </w:r>
          </w:p>
        </w:tc>
        <w:tc>
          <w:tcPr>
            <w:tcW w:w="4536" w:type="dxa"/>
          </w:tcPr>
          <w:p w:rsidR="004639FF" w:rsidRDefault="004639FF" w:rsidP="004639FF">
            <w:pPr>
              <w:pStyle w:val="20"/>
              <w:shd w:val="clear" w:color="auto" w:fill="auto"/>
              <w:spacing w:before="0" w:after="0"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3pt0pt"/>
              </w:rPr>
              <w:t>Прогнозируемый результат</w:t>
            </w:r>
          </w:p>
        </w:tc>
      </w:tr>
      <w:tr w:rsidR="004639FF" w:rsidTr="00B52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4639FF" w:rsidRDefault="004639FF" w:rsidP="004639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8" w:type="dxa"/>
            <w:gridSpan w:val="4"/>
          </w:tcPr>
          <w:p w:rsidR="004639FF" w:rsidRDefault="004639FF" w:rsidP="004639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3pt0pt"/>
                <w:rFonts w:eastAsiaTheme="minorEastAsia"/>
              </w:rPr>
              <w:t>1. Планово-организационная деятельность</w:t>
            </w:r>
          </w:p>
        </w:tc>
      </w:tr>
      <w:tr w:rsidR="00631121" w:rsidTr="00B52ED2">
        <w:trPr>
          <w:trHeight w:val="2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631121" w:rsidRPr="001E74CC" w:rsidRDefault="00631121" w:rsidP="004639FF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1.1</w:t>
            </w:r>
          </w:p>
        </w:tc>
        <w:tc>
          <w:tcPr>
            <w:tcW w:w="3451" w:type="dxa"/>
          </w:tcPr>
          <w:p w:rsidR="00631121" w:rsidRPr="001E74CC" w:rsidRDefault="00631121" w:rsidP="0063112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121">
              <w:rPr>
                <w:sz w:val="24"/>
                <w:szCs w:val="24"/>
              </w:rPr>
              <w:t xml:space="preserve">Разработка и утверждение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631121">
              <w:rPr>
                <w:sz w:val="24"/>
                <w:szCs w:val="24"/>
              </w:rPr>
              <w:t xml:space="preserve">Плана мероприятий («Дорожной карты») по формированию и оценке функциональной грамотности обучающихся общеобразовательных </w:t>
            </w:r>
            <w:r>
              <w:rPr>
                <w:sz w:val="24"/>
                <w:szCs w:val="24"/>
                <w:lang w:val="ru-RU"/>
              </w:rPr>
              <w:t xml:space="preserve">учреждений Симферопольского района </w:t>
            </w:r>
            <w:r w:rsidRPr="00631121">
              <w:rPr>
                <w:sz w:val="24"/>
                <w:szCs w:val="24"/>
              </w:rPr>
              <w:t>на 2023/2024 учебный год</w:t>
            </w:r>
          </w:p>
        </w:tc>
        <w:tc>
          <w:tcPr>
            <w:tcW w:w="2289" w:type="dxa"/>
          </w:tcPr>
          <w:p w:rsidR="00631121" w:rsidRPr="001E74CC" w:rsidRDefault="00631121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31121">
              <w:rPr>
                <w:sz w:val="24"/>
                <w:szCs w:val="24"/>
              </w:rPr>
              <w:t>Сентябрь 2023 года</w:t>
            </w:r>
          </w:p>
        </w:tc>
        <w:tc>
          <w:tcPr>
            <w:tcW w:w="2552" w:type="dxa"/>
          </w:tcPr>
          <w:p w:rsidR="00631121" w:rsidRDefault="00631121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</w:t>
            </w:r>
          </w:p>
          <w:p w:rsidR="00631121" w:rsidRPr="00631121" w:rsidRDefault="00631121" w:rsidP="004639FF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МБОУ ДО «ЦДЮТ»</w:t>
            </w:r>
          </w:p>
        </w:tc>
        <w:tc>
          <w:tcPr>
            <w:tcW w:w="4536" w:type="dxa"/>
          </w:tcPr>
          <w:p w:rsidR="00631121" w:rsidRPr="001E74CC" w:rsidRDefault="00631121" w:rsidP="00631121">
            <w:pPr>
              <w:pStyle w:val="20"/>
              <w:shd w:val="clear" w:color="auto" w:fill="auto"/>
              <w:spacing w:before="0" w:after="0" w:line="263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631121">
              <w:rPr>
                <w:sz w:val="24"/>
                <w:szCs w:val="24"/>
              </w:rPr>
              <w:t>твержден муниципальн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>
              <w:rPr>
                <w:sz w:val="24"/>
                <w:szCs w:val="24"/>
              </w:rPr>
              <w:t xml:space="preserve"> План</w:t>
            </w:r>
            <w:r w:rsidRPr="00631121">
              <w:rPr>
                <w:sz w:val="24"/>
                <w:szCs w:val="24"/>
              </w:rPr>
              <w:t xml:space="preserve"> мероприятий («Дорожной карты») по формированию и оценке функциональной грамотности обучающихся общеобразовательных учреждений Симферопольского района на 2023/2024 учебный год</w:t>
            </w:r>
          </w:p>
        </w:tc>
      </w:tr>
      <w:tr w:rsidR="005C2E97" w:rsidTr="00B52ED2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1.2</w:t>
            </w:r>
          </w:p>
        </w:tc>
        <w:tc>
          <w:tcPr>
            <w:tcW w:w="3451" w:type="dxa"/>
            <w:vMerge w:val="restart"/>
          </w:tcPr>
          <w:p w:rsidR="005C2E97" w:rsidRPr="009206FF" w:rsidRDefault="005C2E97" w:rsidP="005C2E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направленные на формирование и оценку функциональной грамотности обучающихся на уровне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Симферопольского района </w:t>
            </w:r>
          </w:p>
        </w:tc>
        <w:tc>
          <w:tcPr>
            <w:tcW w:w="2289" w:type="dxa"/>
            <w:vMerge w:val="restart"/>
          </w:tcPr>
          <w:p w:rsidR="005C2E97" w:rsidRPr="005C2E97" w:rsidRDefault="005C2E97" w:rsidP="005C2E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rFonts w:eastAsia="Microsoft Sans Serif"/>
                <w:b w:val="0"/>
                <w:bCs w:val="0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E74CC">
              <w:rPr>
                <w:rStyle w:val="212pt"/>
              </w:rPr>
              <w:t>МБОУ ДО «ЦДЮТ»,</w:t>
            </w:r>
          </w:p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Утверждение планов работы по формированию функциональной грамотности по направлениям</w:t>
            </w:r>
          </w:p>
        </w:tc>
      </w:tr>
      <w:tr w:rsidR="005C2E97" w:rsidTr="00B52ED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5C2E97" w:rsidRPr="001E74CC" w:rsidRDefault="005C2E97" w:rsidP="005C2E9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F5EF8" w:rsidRPr="008F5EF8" w:rsidRDefault="008F5EF8" w:rsidP="008F5EF8">
            <w:pPr>
              <w:pStyle w:val="20"/>
              <w:spacing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Управление образования</w:t>
            </w:r>
          </w:p>
          <w:p w:rsidR="005C2E97" w:rsidRDefault="008F5EF8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МБОУ ДО «ЦДЮТ»</w:t>
            </w:r>
          </w:p>
          <w:p w:rsidR="008F5EF8" w:rsidRPr="001E74CC" w:rsidRDefault="008F5EF8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2E97" w:rsidRPr="001E74CC" w:rsidRDefault="005C2E97" w:rsidP="005C2E97">
            <w:pPr>
              <w:pStyle w:val="20"/>
              <w:spacing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E74CC">
              <w:rPr>
                <w:rStyle w:val="212pt"/>
              </w:rPr>
              <w:t>Приказ управления образования от</w:t>
            </w:r>
            <w:r w:rsidR="00A46FF7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11.09.2023</w:t>
            </w:r>
            <w:r w:rsidRPr="001E74CC">
              <w:rPr>
                <w:rStyle w:val="212pt"/>
              </w:rPr>
              <w:t xml:space="preserve"> №7</w:t>
            </w:r>
            <w:r>
              <w:rPr>
                <w:rStyle w:val="212pt"/>
              </w:rPr>
              <w:t>89</w:t>
            </w:r>
            <w:r w:rsidRPr="001E74CC">
              <w:rPr>
                <w:rStyle w:val="212pt"/>
              </w:rPr>
              <w:t xml:space="preserve"> «Об  утверждении  Плана мероприятий («Дорожная карта») по формированию и оценке функциональной грамотности обучающихся общеобр</w:t>
            </w:r>
            <w:r>
              <w:rPr>
                <w:rStyle w:val="212pt"/>
              </w:rPr>
              <w:t>азовательных организаций на 2023</w:t>
            </w:r>
            <w:r w:rsidRPr="001E74CC">
              <w:rPr>
                <w:rStyle w:val="212pt"/>
              </w:rPr>
              <w:t>/202</w:t>
            </w:r>
            <w:r>
              <w:rPr>
                <w:rStyle w:val="212pt"/>
              </w:rPr>
              <w:t>4</w:t>
            </w:r>
            <w:r w:rsidRPr="001E74CC">
              <w:rPr>
                <w:rStyle w:val="212pt"/>
              </w:rPr>
              <w:t xml:space="preserve"> учебный год</w:t>
            </w:r>
          </w:p>
        </w:tc>
      </w:tr>
      <w:tr w:rsidR="005C2E97" w:rsidTr="00B52ED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 раза в учебный год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заседания</w:t>
            </w:r>
            <w:r w:rsidRPr="00D53EC5">
              <w:rPr>
                <w:rStyle w:val="212pt"/>
              </w:rPr>
              <w:t xml:space="preserve">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5C2E9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</w:pPr>
          </w:p>
        </w:tc>
        <w:tc>
          <w:tcPr>
            <w:tcW w:w="3451" w:type="dxa"/>
            <w:vMerge w:val="restart"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 w:val="restart"/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МБОУ ДО «ЦДЮТ»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C2E97" w:rsidRDefault="005C2E97" w:rsidP="005C2E9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 xml:space="preserve">Составление  плана работы </w:t>
            </w:r>
            <w:r w:rsidRPr="004639FF">
              <w:rPr>
                <w:rStyle w:val="212pt"/>
              </w:rPr>
              <w:t>МБОУ ДО «ЦДЮТ»</w:t>
            </w:r>
          </w:p>
        </w:tc>
      </w:tr>
      <w:tr w:rsidR="000851FD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Merge w:val="restart"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</w:t>
            </w:r>
          </w:p>
          <w:p w:rsidR="000851FD" w:rsidRPr="005D00AB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ru-RU"/>
              </w:rPr>
            </w:pPr>
            <w:r w:rsidRPr="005D00AB">
              <w:rPr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212pt"/>
              </w:rPr>
              <w:t>Проведение мониторинга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 по отдельному графику</w:t>
            </w:r>
          </w:p>
        </w:tc>
      </w:tr>
      <w:tr w:rsidR="000851FD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0851FD" w:rsidRDefault="000851FD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851FD" w:rsidRDefault="000851FD" w:rsidP="00C91787">
            <w:pPr>
              <w:pStyle w:val="20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6743">
              <w:rPr>
                <w:rStyle w:val="212pt"/>
              </w:rPr>
              <w:t>В рамках недель ФГ провести мониторинг уровня функциональной грамотности</w:t>
            </w:r>
            <w:r>
              <w:rPr>
                <w:rStyle w:val="212pt"/>
              </w:rPr>
              <w:t xml:space="preserve"> учащихся 5</w:t>
            </w:r>
            <w:r w:rsidRPr="00876743">
              <w:rPr>
                <w:rStyle w:val="212pt"/>
              </w:rPr>
              <w:t>-9 кл</w:t>
            </w:r>
            <w:r>
              <w:rPr>
                <w:rStyle w:val="212pt"/>
              </w:rPr>
              <w:t>ассах</w:t>
            </w:r>
            <w:r w:rsidRPr="00876743">
              <w:rPr>
                <w:rStyle w:val="212pt"/>
              </w:rPr>
              <w:t xml:space="preserve">. по </w:t>
            </w:r>
            <w:r>
              <w:rPr>
                <w:rStyle w:val="212pt"/>
              </w:rPr>
              <w:t xml:space="preserve">всем </w:t>
            </w:r>
            <w:r w:rsidRPr="00876743">
              <w:rPr>
                <w:rStyle w:val="212pt"/>
              </w:rPr>
              <w:t>направлениям: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9-х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Подведение итогов Недели ФГ</w:t>
            </w:r>
            <w:r>
              <w:t xml:space="preserve"> </w:t>
            </w:r>
            <w:r>
              <w:rPr>
                <w:rStyle w:val="212pt"/>
              </w:rPr>
              <w:t>обучающихся 9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Декабрь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Декабрь 2023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65E00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8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Февраль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865E00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7</w:t>
            </w:r>
            <w:r w:rsidRPr="00865E00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Февраль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7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Март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Март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6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Апрель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Неделя ФГ для обучающихся 5</w:t>
            </w:r>
            <w:r w:rsidRPr="005D00AB">
              <w:rPr>
                <w:rStyle w:val="212pt"/>
              </w:rPr>
              <w:t>-х классов по всем направлениям</w:t>
            </w:r>
          </w:p>
        </w:tc>
      </w:tr>
      <w:tr w:rsidR="00C91787" w:rsidTr="00B52ED2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9" w:type="dxa"/>
            <w:vMerge/>
          </w:tcPr>
          <w:p w:rsidR="00C91787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Апрель 2024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91787" w:rsidRPr="005D00AB" w:rsidRDefault="00C91787" w:rsidP="00C91787">
            <w:pPr>
              <w:pStyle w:val="20"/>
              <w:shd w:val="clear" w:color="auto" w:fill="auto"/>
              <w:spacing w:before="0" w:after="0" w:line="27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D00AB">
              <w:rPr>
                <w:rStyle w:val="212pt"/>
              </w:rPr>
              <w:t>Подведени</w:t>
            </w:r>
            <w:r>
              <w:rPr>
                <w:rStyle w:val="212pt"/>
              </w:rPr>
              <w:t>е итогов Недели ФГ обучающихся 5</w:t>
            </w:r>
            <w:r w:rsidRPr="005D00AB">
              <w:rPr>
                <w:rStyle w:val="212pt"/>
              </w:rPr>
              <w:t xml:space="preserve">-х классов по всем </w:t>
            </w:r>
            <w:r w:rsidRPr="005D00AB">
              <w:rPr>
                <w:rStyle w:val="212pt"/>
              </w:rPr>
              <w:lastRenderedPageBreak/>
              <w:t>направлениям</w:t>
            </w:r>
          </w:p>
        </w:tc>
      </w:tr>
      <w:tr w:rsidR="00B52ED2" w:rsidTr="00DE099A">
        <w:trPr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B52ED2" w:rsidRDefault="00B52ED2" w:rsidP="008F5EF8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1.3.</w:t>
            </w:r>
          </w:p>
        </w:tc>
        <w:tc>
          <w:tcPr>
            <w:tcW w:w="3451" w:type="dxa"/>
          </w:tcPr>
          <w:p w:rsidR="00B52ED2" w:rsidRDefault="00B52ED2" w:rsidP="008F5EF8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Мероприятия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  <w:tc>
          <w:tcPr>
            <w:tcW w:w="2289" w:type="dxa"/>
          </w:tcPr>
          <w:p w:rsidR="00B52ED2" w:rsidRDefault="00B52ED2" w:rsidP="008F5EF8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52ED2" w:rsidRDefault="00B52ED2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Управление образования</w:t>
            </w:r>
          </w:p>
          <w:p w:rsidR="00B52ED2" w:rsidRDefault="00B52ED2" w:rsidP="008F5EF8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52ED2" w:rsidRDefault="00B52ED2" w:rsidP="008F5EF8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Проведены м</w:t>
            </w:r>
            <w:r w:rsidRPr="00B52ED2">
              <w:rPr>
                <w:rStyle w:val="212pt"/>
              </w:rPr>
              <w:t>ероприятия по работе с общеобразовательными организациями по внедрению в учебный процесс банка заданий для оценки функциональной грамотности обучающихся</w:t>
            </w:r>
          </w:p>
        </w:tc>
      </w:tr>
      <w:tr w:rsidR="000851FD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1.4.</w:t>
            </w:r>
          </w:p>
        </w:tc>
        <w:tc>
          <w:tcPr>
            <w:tcW w:w="3451" w:type="dxa"/>
            <w:vMerge w:val="restart"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0851FD">
              <w:rPr>
                <w:rStyle w:val="212pt"/>
              </w:rPr>
              <w:t xml:space="preserve">Организация деятельности Рабочей группы формированию и оценке функциональной грамотности обучающихся общеобразовательных </w:t>
            </w:r>
            <w:r>
              <w:rPr>
                <w:rStyle w:val="212pt"/>
              </w:rPr>
              <w:t xml:space="preserve">учреждений </w:t>
            </w:r>
          </w:p>
        </w:tc>
        <w:tc>
          <w:tcPr>
            <w:tcW w:w="2289" w:type="dxa"/>
            <w:vMerge w:val="restart"/>
          </w:tcPr>
          <w:p w:rsidR="000851FD" w:rsidRDefault="00B52ED2" w:rsidP="000851FD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Pr="001E74CC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E74CC">
              <w:rPr>
                <w:rStyle w:val="212pt"/>
              </w:rPr>
              <w:t>МБОУ ДО «ЦДЮТ»,</w:t>
            </w:r>
          </w:p>
          <w:p w:rsidR="000851FD" w:rsidRPr="001E74CC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общеобразовательные организации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Pr="001E74CC" w:rsidRDefault="000851FD" w:rsidP="00B52ED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E74CC">
              <w:rPr>
                <w:rStyle w:val="212pt"/>
              </w:rPr>
              <w:t>Утвержден план работы по формированию функциональной грамотности по направлениям</w:t>
            </w:r>
          </w:p>
        </w:tc>
      </w:tr>
      <w:tr w:rsidR="000851FD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0851FD" w:rsidRDefault="000851FD" w:rsidP="000851FD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Default="000851FD" w:rsidP="000851FD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4 раза в учебный год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851FD" w:rsidRDefault="000851FD" w:rsidP="000851FD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заседания</w:t>
            </w:r>
            <w:r w:rsidRPr="00D53EC5">
              <w:rPr>
                <w:rStyle w:val="212pt"/>
              </w:rPr>
              <w:t xml:space="preserve"> Рабочей группы</w:t>
            </w:r>
            <w:r>
              <w:rPr>
                <w:rStyle w:val="212pt"/>
              </w:rPr>
              <w:t>. Согласование плана работы по направлениям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 w:val="restart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1.5.</w:t>
            </w:r>
          </w:p>
        </w:tc>
        <w:tc>
          <w:tcPr>
            <w:tcW w:w="3451" w:type="dxa"/>
            <w:vMerge w:val="restart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24ABA">
              <w:rPr>
                <w:rStyle w:val="212pt"/>
              </w:rPr>
              <w:t>Мероприятия по организации и проведению методических совещаний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  <w:vMerge w:val="restart"/>
          </w:tcPr>
          <w:p w:rsidR="007F76A1" w:rsidRDefault="00B52ED2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5C2E97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27.09.2023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D53EC5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F5EF8">
              <w:rPr>
                <w:rStyle w:val="212pt"/>
              </w:rPr>
              <w:t>Заседание школы молодого ЗДУВР. Об организации работы по повышению функциональной»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7F76A1" w:rsidRPr="00824ABA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Сентябрь 2023 (методисты  МБОУ ДО «ЦДЮТ»)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Разработка материалов для стартовой диагностики уровня профессиональной компетентности педагогов при формировании ФГ.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7F76A1" w:rsidRPr="00824ABA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Октябрь 2023</w:t>
            </w:r>
          </w:p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(м</w:t>
            </w:r>
            <w:r w:rsidRPr="00CD4563">
              <w:rPr>
                <w:rStyle w:val="212pt"/>
              </w:rPr>
              <w:t>етодисты  МБОУ ДО «ЦДЮТ»</w:t>
            </w:r>
            <w:r>
              <w:rPr>
                <w:rStyle w:val="212pt"/>
              </w:rPr>
              <w:t>, педагоги ОУ)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CD4563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D4563">
              <w:rPr>
                <w:rStyle w:val="212pt"/>
                <w:b/>
              </w:rPr>
              <w:t>Проведение РМО</w:t>
            </w:r>
            <w:r>
              <w:rPr>
                <w:rStyle w:val="212pt"/>
                <w:b/>
              </w:rPr>
              <w:t xml:space="preserve"> учителей-предметников</w:t>
            </w:r>
          </w:p>
          <w:p w:rsidR="007F76A1" w:rsidRPr="00D53EC5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>Организация стартовой диагностики уровня профессиональной компетентности педагогов при формировании ФГ.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</w:p>
        </w:tc>
        <w:tc>
          <w:tcPr>
            <w:tcW w:w="3451" w:type="dxa"/>
            <w:vMerge/>
          </w:tcPr>
          <w:p w:rsidR="007F76A1" w:rsidRPr="00824ABA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289" w:type="dxa"/>
            <w:vMerge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Ноябрь 2023</w:t>
            </w:r>
          </w:p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(методисты  МБОУ ДО «ЦДЮТ»)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876743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876743">
              <w:rPr>
                <w:rStyle w:val="212pt"/>
                <w:b/>
              </w:rPr>
              <w:t>Справка</w:t>
            </w:r>
          </w:p>
          <w:p w:rsidR="007F76A1" w:rsidRPr="00D53EC5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D53EC5">
              <w:rPr>
                <w:rStyle w:val="212pt"/>
              </w:rPr>
              <w:t xml:space="preserve">Анализ результатов </w:t>
            </w:r>
            <w:r>
              <w:rPr>
                <w:rStyle w:val="212pt"/>
              </w:rPr>
              <w:t xml:space="preserve">стартовой </w:t>
            </w:r>
            <w:r w:rsidRPr="00D53EC5">
              <w:rPr>
                <w:rStyle w:val="212pt"/>
              </w:rPr>
              <w:t xml:space="preserve">диагностики  </w:t>
            </w:r>
            <w:r w:rsidRPr="00876743">
              <w:rPr>
                <w:rStyle w:val="212pt"/>
              </w:rPr>
              <w:t>уровня профессиональной компетентности педагогов при формировании ФГ.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1.6.</w:t>
            </w:r>
          </w:p>
        </w:tc>
        <w:tc>
          <w:tcPr>
            <w:tcW w:w="3451" w:type="dxa"/>
          </w:tcPr>
          <w:p w:rsidR="007F76A1" w:rsidRPr="0002413C" w:rsidRDefault="007F76A1" w:rsidP="007F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проведению информационно-просветительской работы с 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родителями, СМИ, общественностью по вопросам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57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Управление образования</w:t>
            </w:r>
          </w:p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  <w:p w:rsidR="007F76A1" w:rsidRPr="009206FF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F76A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9206FF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родителями, СМИ, общественностью по вопросам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грамотности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1.7.</w:t>
            </w:r>
          </w:p>
        </w:tc>
        <w:tc>
          <w:tcPr>
            <w:tcW w:w="3451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Наполнение контента раздела сайтов по вопросам формирования функциональной грамотности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Управление образования</w:t>
            </w:r>
          </w:p>
          <w:p w:rsidR="007F76A1" w:rsidRP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МБОУ ДО «ЦДЮТ»,</w:t>
            </w:r>
          </w:p>
          <w:p w:rsidR="007F76A1" w:rsidRDefault="007F76A1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 xml:space="preserve">общеобразовательные </w:t>
            </w:r>
            <w:r w:rsidR="00A83783"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Размещена информация по вопросам формирования функциональной грамотности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1.8.</w:t>
            </w:r>
          </w:p>
        </w:tc>
        <w:tc>
          <w:tcPr>
            <w:tcW w:w="3451" w:type="dxa"/>
          </w:tcPr>
          <w:p w:rsidR="007F76A1" w:rsidRPr="007F76A1" w:rsidRDefault="007F76A1" w:rsidP="007F76A1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Публикация методических материалов для работы по повышению качества обучения функциональной грамотности в общеобразовательных учреждениях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Управление образования</w:t>
            </w:r>
          </w:p>
          <w:p w:rsidR="007F76A1" w:rsidRPr="007F76A1" w:rsidRDefault="007F76A1" w:rsidP="007F76A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МБОУ ДО «ЦДЮТ»,</w:t>
            </w:r>
          </w:p>
          <w:p w:rsidR="007F76A1" w:rsidRPr="007F76A1" w:rsidRDefault="007F76A1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 xml:space="preserve">общеобразовательные </w:t>
            </w:r>
            <w:r w:rsidR="00A83783"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>Опубликованы методические материалы для работы по повышению качества обучения функциональной грамотности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1.9.</w:t>
            </w:r>
          </w:p>
        </w:tc>
        <w:tc>
          <w:tcPr>
            <w:tcW w:w="3451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Родительские собрания на тему формирования функциональной грамотности</w:t>
            </w:r>
          </w:p>
        </w:tc>
        <w:tc>
          <w:tcPr>
            <w:tcW w:w="2289" w:type="dxa"/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В течение 2023/2024 учебного года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О</w:t>
            </w:r>
            <w:r w:rsidR="00A83783">
              <w:rPr>
                <w:rStyle w:val="Bodytext2"/>
                <w:rFonts w:eastAsia="Microsoft Sans Serif"/>
                <w:b w:val="0"/>
              </w:rPr>
              <w:t>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7F76A1" w:rsidRDefault="007F76A1" w:rsidP="007F7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7F76A1">
              <w:rPr>
                <w:rStyle w:val="Bodytext2"/>
                <w:rFonts w:eastAsia="Microsoft Sans Serif"/>
                <w:b w:val="0"/>
              </w:rPr>
              <w:t>Проведены родительское собрание</w:t>
            </w:r>
          </w:p>
        </w:tc>
      </w:tr>
      <w:tr w:rsidR="007F76A1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F76A1" w:rsidRDefault="007F76A1" w:rsidP="007F76A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1.10.</w:t>
            </w:r>
          </w:p>
        </w:tc>
        <w:tc>
          <w:tcPr>
            <w:tcW w:w="3451" w:type="dxa"/>
          </w:tcPr>
          <w:p w:rsidR="007F76A1" w:rsidRPr="00824ABA" w:rsidRDefault="007F76A1" w:rsidP="00A8378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F76A1">
              <w:rPr>
                <w:rStyle w:val="212pt"/>
              </w:rPr>
              <w:t xml:space="preserve">Проведение мониторинга реализации Плана мероприятий («Дорожной карты») по формированию и оценке функциональной грамотности обучающихся общеобразовательных </w:t>
            </w:r>
            <w:r w:rsidR="00A83783">
              <w:rPr>
                <w:rStyle w:val="212pt"/>
              </w:rPr>
              <w:t xml:space="preserve">учреждений </w:t>
            </w:r>
            <w:r w:rsidRPr="007F76A1">
              <w:rPr>
                <w:rStyle w:val="212pt"/>
              </w:rPr>
              <w:t>на 2023/2024 учебный год</w:t>
            </w:r>
          </w:p>
        </w:tc>
        <w:tc>
          <w:tcPr>
            <w:tcW w:w="2289" w:type="dxa"/>
          </w:tcPr>
          <w:p w:rsidR="007F76A1" w:rsidRDefault="00A83783" w:rsidP="007F76A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В течение 2023/2024 учебного года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Управление образования</w:t>
            </w:r>
          </w:p>
          <w:p w:rsidR="00A83783" w:rsidRP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МБОУ ДО «ЦДЮТ»,</w:t>
            </w:r>
          </w:p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общеобразовательные </w:t>
            </w:r>
            <w:r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F76A1" w:rsidRPr="00A83783" w:rsidRDefault="00A83783" w:rsidP="00A83783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Проведен мониторинг реализации Плана мероприятий («Дорожной карты») по формированию и оценке функциональной грамотности обучающихся общеобразовательных </w:t>
            </w:r>
            <w:r>
              <w:rPr>
                <w:rStyle w:val="212pt"/>
              </w:rPr>
              <w:t>учреждений</w:t>
            </w:r>
          </w:p>
        </w:tc>
      </w:tr>
      <w:tr w:rsidR="00A83783" w:rsidTr="008078B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83783" w:rsidRPr="00876743" w:rsidRDefault="00A83783" w:rsidP="00A83783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A83783">
              <w:rPr>
                <w:rStyle w:val="212pt"/>
              </w:rPr>
              <w:t>II.</w:t>
            </w:r>
            <w:r w:rsidRPr="00A83783">
              <w:rPr>
                <w:rStyle w:val="212pt"/>
              </w:rPr>
              <w:tab/>
              <w:t>Работа с педагогами и образовательными организациями</w:t>
            </w:r>
          </w:p>
        </w:tc>
      </w:tr>
      <w:tr w:rsidR="00A83783" w:rsidTr="008078B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83783" w:rsidRPr="00876743" w:rsidRDefault="00A83783" w:rsidP="007F76A1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 w:rsidRPr="009206FF">
              <w:rPr>
                <w:sz w:val="24"/>
                <w:szCs w:val="24"/>
              </w:rPr>
              <w:t>2.1. Повышение квалификации педагогов по вопросам 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9206FF">
              <w:rPr>
                <w:sz w:val="24"/>
                <w:szCs w:val="24"/>
              </w:rPr>
              <w:t>и оценки функциональной грамотности обучающихся</w:t>
            </w:r>
          </w:p>
        </w:tc>
      </w:tr>
      <w:tr w:rsidR="00A83783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83783" w:rsidRPr="00A83783" w:rsidRDefault="00A83783" w:rsidP="00A8378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2.1.1.</w:t>
            </w:r>
          </w:p>
        </w:tc>
        <w:tc>
          <w:tcPr>
            <w:tcW w:w="3451" w:type="dxa"/>
          </w:tcPr>
          <w:p w:rsidR="00A83783" w:rsidRPr="00E371E3" w:rsidRDefault="00A83783" w:rsidP="00A83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Управление образования</w:t>
            </w:r>
          </w:p>
          <w:p w:rsidR="00A83783" w:rsidRP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МБОУ ДО «ЦДЮТ»,</w:t>
            </w:r>
          </w:p>
          <w:p w:rsidR="00A83783" w:rsidRDefault="00A83783" w:rsidP="00A83783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общеобразовательные </w:t>
            </w:r>
            <w:r>
              <w:rPr>
                <w:rStyle w:val="212pt"/>
              </w:rPr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876743" w:rsidRDefault="00A83783" w:rsidP="00A83783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9206FF">
              <w:rPr>
                <w:color w:val="000000"/>
                <w:sz w:val="24"/>
                <w:szCs w:val="24"/>
              </w:rPr>
              <w:t>Проведены исследования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A83783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83783" w:rsidRDefault="00A83783" w:rsidP="00A8378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2.1.2.</w:t>
            </w:r>
          </w:p>
        </w:tc>
        <w:tc>
          <w:tcPr>
            <w:tcW w:w="3451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Сопровождение педагогов по выявлению профессиональных дефицитов и ликвидации проблемных зон по формированию и оценке</w:t>
            </w:r>
          </w:p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  <w:highlight w:val="cyan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  <w:tc>
          <w:tcPr>
            <w:tcW w:w="2289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Проведены мероприятия по выявлению </w:t>
            </w:r>
            <w:r w:rsidRPr="00A83783">
              <w:rPr>
                <w:rStyle w:val="Bodytext2"/>
                <w:rFonts w:eastAsia="Microsoft Sans Serif"/>
                <w:b w:val="0"/>
              </w:rPr>
              <w:t>профессиональных дефицитов и ликвидации проблемных зон по формированию и оценке</w:t>
            </w:r>
          </w:p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функциональной грамотности обучающихся</w:t>
            </w:r>
          </w:p>
        </w:tc>
      </w:tr>
      <w:tr w:rsidR="00A83783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83783" w:rsidRDefault="0074264A" w:rsidP="00A83783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2.1.3.</w:t>
            </w:r>
          </w:p>
        </w:tc>
        <w:tc>
          <w:tcPr>
            <w:tcW w:w="3451" w:type="dxa"/>
          </w:tcPr>
          <w:p w:rsidR="00A83783" w:rsidRPr="00824ABA" w:rsidRDefault="00A83783" w:rsidP="00A83783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 xml:space="preserve">Мероприятия по организации и проведению практико-ориентированных </w:t>
            </w:r>
            <w:r>
              <w:rPr>
                <w:rStyle w:val="212pt"/>
              </w:rPr>
              <w:t xml:space="preserve">РМО </w:t>
            </w:r>
            <w:r w:rsidRPr="00A83783">
              <w:rPr>
                <w:rStyle w:val="212pt"/>
              </w:rPr>
              <w:t>учителей</w:t>
            </w:r>
            <w:r>
              <w:rPr>
                <w:rStyle w:val="212pt"/>
              </w:rPr>
              <w:t xml:space="preserve">-предметников </w:t>
            </w:r>
            <w:r w:rsidRPr="00A83783">
              <w:rPr>
                <w:rStyle w:val="212pt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83783" w:rsidRPr="00A83783" w:rsidRDefault="00A83783" w:rsidP="00A83783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83783">
              <w:rPr>
                <w:rStyle w:val="212pt"/>
              </w:rPr>
              <w:t>Проведены</w:t>
            </w:r>
            <w:r w:rsidRPr="00A83783">
              <w:t xml:space="preserve"> </w:t>
            </w:r>
            <w:r w:rsidRPr="00A83783">
              <w:rPr>
                <w:rStyle w:val="212pt"/>
              </w:rPr>
              <w:t>мероприятия по организации и проведению практико-ориентированных РМО учителей-предметников  по вопросам формирования и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2.1.4.</w:t>
            </w:r>
          </w:p>
        </w:tc>
        <w:tc>
          <w:tcPr>
            <w:tcW w:w="3451" w:type="dxa"/>
          </w:tcPr>
          <w:p w:rsidR="0074264A" w:rsidRPr="00824ABA" w:rsidRDefault="0074264A" w:rsidP="0074264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 xml:space="preserve">Мероприятия по организации и проведению </w:t>
            </w:r>
            <w:r>
              <w:rPr>
                <w:rStyle w:val="212pt"/>
              </w:rPr>
              <w:t xml:space="preserve">адресной методической помощи </w:t>
            </w:r>
            <w:r w:rsidRPr="0074264A">
              <w:rPr>
                <w:rStyle w:val="212pt"/>
              </w:rPr>
              <w:t>учител</w:t>
            </w:r>
            <w:r>
              <w:rPr>
                <w:rStyle w:val="212pt"/>
              </w:rPr>
              <w:t xml:space="preserve">ям-предметникам </w:t>
            </w:r>
            <w:r w:rsidRPr="0074264A">
              <w:rPr>
                <w:rStyle w:val="212pt"/>
              </w:rPr>
              <w:t xml:space="preserve">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Проведены м</w:t>
            </w:r>
            <w:r w:rsidRPr="0074264A">
              <w:rPr>
                <w:rStyle w:val="212pt"/>
              </w:rPr>
              <w:t>ероприятия по организации и проведению адресной методической помощи учителям-предметникам  по вопросам формирования и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2.1.5.</w:t>
            </w:r>
          </w:p>
        </w:tc>
        <w:tc>
          <w:tcPr>
            <w:tcW w:w="3451" w:type="dxa"/>
          </w:tcPr>
          <w:p w:rsidR="0074264A" w:rsidRPr="00824ABA" w:rsidRDefault="0074264A" w:rsidP="0074264A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Мероприятия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A83783">
              <w:rPr>
                <w:rStyle w:val="Bodytext2"/>
                <w:rFonts w:eastAsia="Microsoft Sans Serif"/>
                <w:b w:val="0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A83783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МБОУ ДО «ЦДЮТ»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Проведены м</w:t>
            </w:r>
            <w:r w:rsidRPr="0074264A">
              <w:rPr>
                <w:rStyle w:val="212pt"/>
              </w:rPr>
              <w:t>ероприятия по организации наставничества с целью повышения уровня учителей по вопросам формирования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2.1.6.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стажировок в 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имеющих положительный опыт формирования и оценки функциональной грамотности</w:t>
            </w:r>
          </w:p>
        </w:tc>
        <w:tc>
          <w:tcPr>
            <w:tcW w:w="2289" w:type="dxa"/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64A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Управление образования</w:t>
            </w:r>
          </w:p>
          <w:p w:rsidR="0074264A" w:rsidRP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МБОУ ДО «ЦДЮТ»,</w:t>
            </w:r>
          </w:p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Проведены мероприятия по организации стажировок в образовательных организациях, имеющих положительный опыт формирования и оценки функциональной грамотности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2.1.7.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для учителей тренингов по решению заданий (из банка заданий 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ФГБНУ «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Институт стратегии развития Российской академии образования</w:t>
            </w: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ДО «ЦДЮТ»,</w:t>
            </w:r>
          </w:p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Проведены мероприятия по организации и проведению для учителей тренингов по решению заданий (из банка заданий ФГБНУ «</w:t>
            </w:r>
            <w:r w:rsidRPr="0074264A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стратегии развития </w:t>
            </w:r>
            <w:r w:rsidRPr="00742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академии образования</w:t>
            </w:r>
            <w:r w:rsidRPr="00742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») для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74264A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2.1.8.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74264A" w:rsidRPr="0074264A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264A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Управление образования</w:t>
            </w:r>
          </w:p>
          <w:p w:rsidR="0074264A" w:rsidRP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МБОУ ДО «ЦДЮТ»,</w:t>
            </w:r>
          </w:p>
          <w:p w:rsidR="0074264A" w:rsidRDefault="0074264A" w:rsidP="0074264A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74264A" w:rsidRDefault="0074264A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74264A">
              <w:rPr>
                <w:rStyle w:val="212pt"/>
              </w:rPr>
              <w:t>Проведены</w:t>
            </w:r>
            <w:r w:rsidRPr="0074264A">
              <w:t xml:space="preserve"> </w:t>
            </w:r>
            <w:r w:rsidRPr="0074264A">
              <w:rPr>
                <w:rStyle w:val="212pt"/>
              </w:rPr>
              <w:t>мероприятия по конструированию траекторий роста учителей по вопросам формирования и оценки функциональной грамотности обучающихся</w:t>
            </w:r>
          </w:p>
        </w:tc>
      </w:tr>
      <w:tr w:rsidR="0074264A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74264A" w:rsidRDefault="00877AE2" w:rsidP="0074264A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2.1.9.</w:t>
            </w:r>
          </w:p>
        </w:tc>
        <w:tc>
          <w:tcPr>
            <w:tcW w:w="3451" w:type="dxa"/>
          </w:tcPr>
          <w:p w:rsidR="0074264A" w:rsidRPr="00E371E3" w:rsidRDefault="0074264A" w:rsidP="007426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125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формированию и обучению команд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74264A" w:rsidRPr="00877AE2" w:rsidRDefault="0074264A" w:rsidP="007426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74264A" w:rsidRPr="008078B0" w:rsidRDefault="008078B0" w:rsidP="0074264A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формированию и обучению команд по вопросам формирования и оценки функциональной грамотности</w:t>
            </w:r>
          </w:p>
        </w:tc>
      </w:tr>
      <w:tr w:rsid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2.1.10.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организации и проведению мастер-классов по вопросам формирования и оценки функциональной грамотности</w:t>
            </w:r>
          </w:p>
        </w:tc>
      </w:tr>
      <w:tr w:rsid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2.1.11.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12520D">
              <w:rPr>
                <w:color w:val="000000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8078B0" w:rsidRPr="008078B0" w:rsidTr="000A7C8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  <w:lang w:val="ru-RU"/>
              </w:rPr>
            </w:pPr>
            <w:r w:rsidRPr="009206FF">
              <w:rPr>
                <w:color w:val="000000"/>
                <w:sz w:val="24"/>
                <w:szCs w:val="24"/>
              </w:rPr>
              <w:t>2.2. Совершенствование и организация методической поддержки педагогов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color w:val="000000"/>
                <w:sz w:val="24"/>
                <w:szCs w:val="24"/>
              </w:rPr>
              <w:t xml:space="preserve">и образовательных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учреждений </w:t>
            </w:r>
          </w:p>
          <w:p w:rsidR="008078B0" w:rsidRPr="00876743" w:rsidRDefault="008078B0" w:rsidP="00CF42E2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 xml:space="preserve"> по вопросам формирования и оценк</w:t>
            </w:r>
            <w:r w:rsidR="00CF42E2">
              <w:rPr>
                <w:color w:val="000000"/>
                <w:sz w:val="24"/>
                <w:szCs w:val="24"/>
                <w:lang w:val="ru-RU"/>
              </w:rPr>
              <w:t>е</w:t>
            </w:r>
            <w:r w:rsidRPr="009206FF">
              <w:rPr>
                <w:color w:val="000000"/>
                <w:sz w:val="24"/>
                <w:szCs w:val="24"/>
              </w:rPr>
              <w:t xml:space="preserve"> функциональной грамотности обучающихся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2.2.1.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выявлению, обобщению успешных практик педагогов и образовательных организаций по формированию и оценке функциональной грамотности обучающихся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2.2.2.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 xml:space="preserve">Выявление лучших педагогических практик преподавания цикла </w:t>
            </w:r>
            <w:r w:rsidRPr="008078B0">
              <w:rPr>
                <w:rStyle w:val="212pt"/>
              </w:rPr>
              <w:lastRenderedPageBreak/>
              <w:t>математических, естественных и гуманитарных наук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lastRenderedPageBreak/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lastRenderedPageBreak/>
              <w:t xml:space="preserve">Проведены мероприятия по выявлению лучших педагогических практик преподавания цикла математических, </w:t>
            </w:r>
            <w:r w:rsidRPr="008078B0">
              <w:rPr>
                <w:rStyle w:val="212pt"/>
              </w:rPr>
              <w:lastRenderedPageBreak/>
              <w:t>естественных и гуманитарных наук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8078B0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2.2.3.</w:t>
            </w:r>
          </w:p>
        </w:tc>
        <w:tc>
          <w:tcPr>
            <w:tcW w:w="3451" w:type="dxa"/>
          </w:tcPr>
          <w:p w:rsidR="008078B0" w:rsidRPr="00824ABA" w:rsidRDefault="008078B0" w:rsidP="008078B0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Распространение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  <w:tc>
          <w:tcPr>
            <w:tcW w:w="2289" w:type="dxa"/>
          </w:tcPr>
          <w:p w:rsidR="008078B0" w:rsidRPr="00877AE2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078B0" w:rsidRP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8078B0" w:rsidRDefault="008078B0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Проведены мероприятия по распространению успешных практик внеурочной деятельности, направленных на развитие мотивации к изучению математики и предметов естественнонаучного цикла</w:t>
            </w:r>
          </w:p>
        </w:tc>
      </w:tr>
      <w:tr w:rsidR="008078B0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078B0" w:rsidRDefault="0033691B" w:rsidP="008078B0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2.2.4.</w:t>
            </w:r>
          </w:p>
        </w:tc>
        <w:tc>
          <w:tcPr>
            <w:tcW w:w="3451" w:type="dxa"/>
          </w:tcPr>
          <w:p w:rsidR="008078B0" w:rsidRPr="009206FF" w:rsidRDefault="008078B0" w:rsidP="00807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базе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инновационн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площад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отработке вопросов формирования и оценк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</w:p>
        </w:tc>
        <w:tc>
          <w:tcPr>
            <w:tcW w:w="2289" w:type="dxa"/>
          </w:tcPr>
          <w:p w:rsidR="008078B0" w:rsidRPr="009206FF" w:rsidRDefault="008078B0" w:rsidP="00807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ноябрь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20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691B" w:rsidRDefault="0033691B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МБОУ ДО «ЦДЮТ»,</w:t>
            </w:r>
          </w:p>
          <w:p w:rsidR="008078B0" w:rsidRDefault="008078B0" w:rsidP="008078B0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МБОУ «Урожайновская школа</w:t>
            </w:r>
            <w:r w:rsidR="0033691B">
              <w:rPr>
                <w:rStyle w:val="212pt"/>
              </w:rPr>
              <w:t xml:space="preserve"> им. К.В.Варлыгина»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078B0" w:rsidRPr="0033691B" w:rsidRDefault="0033691B" w:rsidP="008078B0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Проведены мероприятия на базе инновационной площадки МБОУ «Урожайновская школа им. К.В.Варлыгина» по отработке вопросов формирования и оценки функциональной грамотности</w:t>
            </w:r>
          </w:p>
        </w:tc>
      </w:tr>
      <w:tr w:rsidR="0033691B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33691B" w:rsidRDefault="0033691B" w:rsidP="0033691B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2.2.5.</w:t>
            </w:r>
          </w:p>
        </w:tc>
        <w:tc>
          <w:tcPr>
            <w:tcW w:w="3451" w:type="dxa"/>
          </w:tcPr>
          <w:p w:rsidR="0033691B" w:rsidRPr="00824ABA" w:rsidRDefault="0033691B" w:rsidP="0033691B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33691B" w:rsidRPr="00877AE2" w:rsidRDefault="0033691B" w:rsidP="003369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3691B" w:rsidRDefault="0033691B" w:rsidP="0033691B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33691B" w:rsidRPr="008078B0" w:rsidRDefault="0033691B" w:rsidP="0033691B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33691B" w:rsidRDefault="0033691B" w:rsidP="0033691B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33691B" w:rsidRPr="0033691B" w:rsidRDefault="0033691B" w:rsidP="0033691B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>Проведены мероприятия по созданию и работе стажировочных площадок на базе общеобразовательных организаций, имеющих положительный опыт по формированию и оценке функциональной грамотности обучающихся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2.2.6.</w:t>
            </w:r>
          </w:p>
        </w:tc>
        <w:tc>
          <w:tcPr>
            <w:tcW w:w="3451" w:type="dxa"/>
          </w:tcPr>
          <w:p w:rsidR="00CF42E2" w:rsidRPr="00824ABA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33691B">
              <w:rPr>
                <w:rStyle w:val="212pt"/>
              </w:rPr>
              <w:t xml:space="preserve">Мероприятия по организации экспертных </w:t>
            </w:r>
            <w:r>
              <w:rPr>
                <w:rStyle w:val="212pt"/>
              </w:rPr>
              <w:t xml:space="preserve">групп учителей-предметников </w:t>
            </w:r>
            <w:r w:rsidRPr="0033691B">
              <w:rPr>
                <w:rStyle w:val="212pt"/>
              </w:rPr>
              <w:t>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CF42E2" w:rsidRPr="00877A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CF42E2" w:rsidRPr="008078B0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876743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rStyle w:val="212pt"/>
              </w:rPr>
              <w:t>Проведения м</w:t>
            </w:r>
            <w:r w:rsidRPr="0033691B">
              <w:rPr>
                <w:rStyle w:val="212pt"/>
              </w:rPr>
              <w:t xml:space="preserve">ероприятия по организации экспертных </w:t>
            </w:r>
            <w:r>
              <w:rPr>
                <w:rStyle w:val="212pt"/>
              </w:rPr>
              <w:t xml:space="preserve">групп учителей-предметников </w:t>
            </w:r>
            <w:r w:rsidRPr="0033691B">
              <w:rPr>
                <w:rStyle w:val="212pt"/>
              </w:rPr>
              <w:t>по вопросам формирования и оценки функциональной грамотности обучающихся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2.2.7.</w:t>
            </w:r>
          </w:p>
        </w:tc>
        <w:tc>
          <w:tcPr>
            <w:tcW w:w="3451" w:type="dxa"/>
          </w:tcPr>
          <w:p w:rsidR="00CF42E2" w:rsidRPr="00824ABA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Участие в з</w:t>
            </w:r>
            <w:r w:rsidRPr="00CF42E2">
              <w:rPr>
                <w:rStyle w:val="212pt"/>
              </w:rPr>
              <w:t>аседани</w:t>
            </w:r>
            <w:r>
              <w:rPr>
                <w:rStyle w:val="212pt"/>
              </w:rPr>
              <w:t xml:space="preserve">и </w:t>
            </w:r>
            <w:r w:rsidRPr="00CF42E2">
              <w:rPr>
                <w:rStyle w:val="212pt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  <w:tc>
          <w:tcPr>
            <w:tcW w:w="2289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9206FF">
              <w:rPr>
                <w:sz w:val="24"/>
                <w:szCs w:val="24"/>
              </w:rPr>
              <w:t>ГБОУ ДПО РК КРИППО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876743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rStyle w:val="212pt"/>
              </w:rPr>
              <w:t>Принимали у</w:t>
            </w:r>
            <w:r>
              <w:rPr>
                <w:rStyle w:val="212pt"/>
              </w:rPr>
              <w:t>частие в з</w:t>
            </w:r>
            <w:r w:rsidRPr="00CF42E2">
              <w:rPr>
                <w:rStyle w:val="212pt"/>
              </w:rPr>
              <w:t>аседани</w:t>
            </w:r>
            <w:r>
              <w:rPr>
                <w:rStyle w:val="212pt"/>
              </w:rPr>
              <w:t xml:space="preserve">и </w:t>
            </w:r>
            <w:r w:rsidRPr="00CF42E2">
              <w:rPr>
                <w:rStyle w:val="212pt"/>
              </w:rPr>
              <w:t>Ассамблеи учителей общеобразовательных учреждений Республики Крым по вопросам формирования и оценки функциональной грамотности учителей и обучающихся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2.2.8.</w:t>
            </w:r>
          </w:p>
        </w:tc>
        <w:tc>
          <w:tcPr>
            <w:tcW w:w="3451" w:type="dxa"/>
          </w:tcPr>
          <w:p w:rsidR="00CF42E2" w:rsidRPr="00824ABA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Участие в м</w:t>
            </w:r>
            <w:r w:rsidRPr="00CF42E2">
              <w:rPr>
                <w:rStyle w:val="212pt"/>
              </w:rPr>
              <w:t>етодические семинары для муниципальных органов управления образованием, методических служб и учителей-предметников</w:t>
            </w:r>
          </w:p>
        </w:tc>
        <w:tc>
          <w:tcPr>
            <w:tcW w:w="2289" w:type="dxa"/>
          </w:tcPr>
          <w:p w:rsidR="00CF42E2" w:rsidRPr="00CF42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CF42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Sans Serif" w:hAnsi="Times New Roman" w:cs="Times New Roman"/>
                <w:b/>
                <w:color w:val="000000"/>
                <w:spacing w:val="-10"/>
                <w:sz w:val="24"/>
                <w:szCs w:val="24"/>
                <w:lang w:eastAsia="ru-RU" w:bidi="ru-RU"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876743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rStyle w:val="212pt"/>
                <w:b/>
              </w:rPr>
              <w:t>Принимали у</w:t>
            </w:r>
            <w:r w:rsidRPr="00CF42E2">
              <w:rPr>
                <w:rStyle w:val="212pt"/>
                <w:b/>
              </w:rPr>
              <w:t>частие в методические семинары для муниципальных органов управления образованием, методических служб и учителей-предметников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CF42E2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2.2.9.</w:t>
            </w:r>
          </w:p>
        </w:tc>
        <w:tc>
          <w:tcPr>
            <w:tcW w:w="3451" w:type="dxa"/>
          </w:tcPr>
          <w:p w:rsidR="00CF42E2" w:rsidRPr="00CF42E2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Мониторинг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  <w:tc>
          <w:tcPr>
            <w:tcW w:w="2289" w:type="dxa"/>
          </w:tcPr>
          <w:p w:rsidR="00CF42E2" w:rsidRPr="00877A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CF42E2" w:rsidRPr="008078B0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CF42E2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>Проведен м</w:t>
            </w:r>
            <w:r w:rsidRPr="00CF42E2">
              <w:rPr>
                <w:rStyle w:val="Bodytext2"/>
                <w:rFonts w:eastAsia="Microsoft Sans Serif"/>
                <w:b w:val="0"/>
              </w:rPr>
              <w:t>ониторинг размещения на информационных ресурсах общеобразовательных организаций актуальных материалов, связанных с проведением внешних оценочных процедур, формированием функциональной грамотности</w:t>
            </w:r>
          </w:p>
        </w:tc>
      </w:tr>
      <w:tr w:rsidR="00CF42E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CF42E2" w:rsidRDefault="0084551C" w:rsidP="00CF42E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2.2.10.</w:t>
            </w:r>
          </w:p>
        </w:tc>
        <w:tc>
          <w:tcPr>
            <w:tcW w:w="3451" w:type="dxa"/>
          </w:tcPr>
          <w:p w:rsidR="00CF42E2" w:rsidRPr="00CF42E2" w:rsidRDefault="00CF42E2" w:rsidP="00CF42E2">
            <w:pPr>
              <w:pStyle w:val="20"/>
              <w:shd w:val="clear" w:color="auto" w:fill="auto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 w:rsidRPr="00CF42E2">
              <w:rPr>
                <w:rStyle w:val="Bodytext2"/>
                <w:rFonts w:eastAsia="Microsoft Sans Serif"/>
                <w:b w:val="0"/>
              </w:rPr>
              <w:t xml:space="preserve">Мероприятия по ознакомлению педагогических работников общеобразовательных </w:t>
            </w:r>
            <w:r>
              <w:rPr>
                <w:rStyle w:val="Bodytext2"/>
                <w:rFonts w:eastAsia="Microsoft Sans Serif"/>
                <w:b w:val="0"/>
              </w:rPr>
              <w:t xml:space="preserve">учреждений </w:t>
            </w:r>
            <w:r w:rsidRPr="00CF42E2">
              <w:rPr>
                <w:rStyle w:val="Bodytext2"/>
                <w:rFonts w:eastAsia="Microsoft Sans Serif"/>
                <w:b w:val="0"/>
              </w:rPr>
              <w:t>с федеральными</w:t>
            </w:r>
            <w:r>
              <w:rPr>
                <w:rStyle w:val="Bodytext2"/>
                <w:rFonts w:eastAsia="Microsoft Sans Serif"/>
                <w:b w:val="0"/>
              </w:rPr>
              <w:t xml:space="preserve">, региональными </w:t>
            </w:r>
            <w:r w:rsidRPr="00CF42E2">
              <w:rPr>
                <w:rStyle w:val="Bodytext2"/>
                <w:rFonts w:eastAsia="Microsoft Sans Serif"/>
                <w:b w:val="0"/>
              </w:rPr>
              <w:t xml:space="preserve"> нормативными и методическими материалами в области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CF42E2" w:rsidRPr="00877AE2" w:rsidRDefault="00CF42E2" w:rsidP="00CF42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CF42E2" w:rsidRPr="008078B0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CF42E2" w:rsidRDefault="00CF42E2" w:rsidP="00CF42E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CF42E2" w:rsidRPr="00CF42E2" w:rsidRDefault="00CF42E2" w:rsidP="00CF42E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CF42E2">
              <w:rPr>
                <w:rStyle w:val="212pt"/>
              </w:rPr>
              <w:t>Проведены мероприятия по ознакомлению педагогических работников общеобразовательных учреждений с федеральными, региональными  нормативными и методическими материалами в области формирования и оценки функциональной грамотности обучающихся</w:t>
            </w:r>
          </w:p>
        </w:tc>
      </w:tr>
      <w:tr w:rsidR="00CF42E2" w:rsidRPr="008078B0" w:rsidTr="005B046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CF42E2" w:rsidRDefault="00CF42E2" w:rsidP="00CF42E2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</w:rPr>
            </w:pPr>
            <w:r w:rsidRPr="009206FF">
              <w:rPr>
                <w:color w:val="000000"/>
                <w:sz w:val="24"/>
                <w:szCs w:val="24"/>
              </w:rPr>
              <w:t>2.3. Мероприятия по обсуждению и распространению эффективных практик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F42E2" w:rsidRPr="00876743" w:rsidRDefault="00CF42E2" w:rsidP="00CF42E2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2.3.1.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76743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206FF">
              <w:rPr>
                <w:color w:val="000000"/>
                <w:sz w:val="24"/>
                <w:szCs w:val="24"/>
              </w:rPr>
              <w:t>ероприятия по организации и проведению конференций, семинаров, вебинаров, методических дней по вопросам формирования и оценки функциональной грамотности обучающихся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2.3.2.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организации и проведению совещаний, круглых столов с руководителями образовательных организаций,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педагогами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lastRenderedPageBreak/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76743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Проведены 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9206FF">
              <w:rPr>
                <w:color w:val="000000"/>
                <w:sz w:val="24"/>
                <w:szCs w:val="24"/>
              </w:rPr>
              <w:t xml:space="preserve">ероприятия по организации и проведению совещаний, круглых столов с руководителями образовательных организаций, педагогами по вопросам формирования и оценки функциональной </w:t>
            </w:r>
            <w:r w:rsidRPr="009206FF">
              <w:rPr>
                <w:color w:val="000000"/>
                <w:sz w:val="24"/>
                <w:szCs w:val="24"/>
              </w:rPr>
              <w:lastRenderedPageBreak/>
              <w:t>грамотности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2.3.3.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по анализу, интерпретации, принятию решений по результатам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муниципальных, 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региональных мониторингов оценки функциональной грамотности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Проведены мероприятия по анализу, интерпретации, принятию решений по результатам муниципальных, региональных мониторингов оценки функциональной грамотности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2.3.4.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Массовые мероприятия (школа функциональной грамотности, конкурс методических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конкурс видеороликов «Класс функциональной грамотности»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др.) по вопросам формирования функциональной грамотности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77AE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Проведены массовые мероприятия (школа функциональной грамотности, конкурс методических материалов, конкурс видеороликов «Класс функциональной грамотности» и др.) по вопросам формирования функциональной грамотности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2.3.5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Bodytext2"/>
                <w:rFonts w:eastAsia="Microsoft Sans Serif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аучно-методическ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«Финансовая грамотность в системе образования Республики Крым»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17 октября 2022года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ГБОУ ДПО РК КРИППО, муниципальные органы управления образованием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Приняли участие в научно-методической конференции «Финансовая грамотность в системе образования Республики Крым»</w:t>
            </w:r>
          </w:p>
        </w:tc>
      </w:tr>
      <w:tr w:rsidR="0084551C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2.3.6.</w:t>
            </w:r>
          </w:p>
        </w:tc>
        <w:tc>
          <w:tcPr>
            <w:tcW w:w="3451" w:type="dxa"/>
          </w:tcPr>
          <w:p w:rsidR="0084551C" w:rsidRPr="009206FF" w:rsidRDefault="0084551C" w:rsidP="00845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ом </w:t>
            </w: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фес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тивале педагогических инициатив</w:t>
            </w:r>
          </w:p>
        </w:tc>
        <w:tc>
          <w:tcPr>
            <w:tcW w:w="2289" w:type="dxa"/>
          </w:tcPr>
          <w:p w:rsidR="0084551C" w:rsidRDefault="0084551C" w:rsidP="0084551C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Ноябрь 2023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Управление образования</w:t>
            </w:r>
          </w:p>
          <w:p w:rsidR="0084551C" w:rsidRPr="008078B0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МБОУ ДО «ЦДЮТ»,</w:t>
            </w:r>
          </w:p>
          <w:p w:rsidR="0084551C" w:rsidRDefault="0084551C" w:rsidP="0084551C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078B0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4551C" w:rsidRPr="0084551C" w:rsidRDefault="0084551C" w:rsidP="0084551C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84551C">
              <w:rPr>
                <w:rStyle w:val="212pt"/>
              </w:rPr>
              <w:t>Приняли участие в республиканском фестивале педагогических инициатив</w:t>
            </w:r>
          </w:p>
        </w:tc>
      </w:tr>
      <w:tr w:rsidR="0084551C" w:rsidRPr="008078B0" w:rsidTr="001D5E0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tcBorders>
              <w:top w:val="single" w:sz="4" w:space="0" w:color="auto"/>
            </w:tcBorders>
          </w:tcPr>
          <w:p w:rsidR="00A14A8E" w:rsidRDefault="0084551C" w:rsidP="00A14A8E">
            <w:pPr>
              <w:pStyle w:val="20"/>
              <w:spacing w:before="0" w:after="0" w:line="266" w:lineRule="exact"/>
              <w:rPr>
                <w:color w:val="000000"/>
                <w:sz w:val="24"/>
                <w:szCs w:val="24"/>
              </w:rPr>
            </w:pPr>
            <w:r w:rsidRPr="009206FF">
              <w:rPr>
                <w:color w:val="000000"/>
                <w:sz w:val="24"/>
                <w:szCs w:val="24"/>
              </w:rPr>
              <w:t>2.4. Мероприятия по разработке научно-методического обеспечения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4551C" w:rsidRPr="00876743" w:rsidRDefault="0084551C" w:rsidP="00A14A8E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по формированию и оценке функциональной грамотности обучающихся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2.4.1.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методических рекомендаций по вопросам формирования и оценки функциональной грамотности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разработке методических рекомендаций по вопросам формирования и оценки функциональной грамотности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lastRenderedPageBreak/>
              <w:t>2.4.2.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разработке диагностических материалов по оценке функциональной грамотности обучающихся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разработке диагностических материалов по оценке функциональной грамотности обучающихся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4" w:space="0" w:color="auto"/>
            </w:tcBorders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2.4.3.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2.4.4.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подготовке видеоматериалов, видео-пособий по формированию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2289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В течение 2023/2024 учебного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4A8E" w:rsidRDefault="00A14A8E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Проведены мероприятия по подготовке публикаций, печатных изданий по формированию и оценке функциональной грамотности обучающихся</w:t>
            </w:r>
          </w:p>
        </w:tc>
      </w:tr>
      <w:tr w:rsidR="00A14A8E" w:rsidRPr="008078B0" w:rsidTr="008B1008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14A8E" w:rsidRPr="00876743" w:rsidRDefault="00A14A8E" w:rsidP="00A14A8E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III</w:t>
            </w:r>
            <w:r w:rsidRPr="00A14A8E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Pr="009206FF">
              <w:rPr>
                <w:color w:val="000000"/>
                <w:sz w:val="24"/>
                <w:szCs w:val="24"/>
              </w:rPr>
              <w:t>Работа с обучающимися</w:t>
            </w:r>
          </w:p>
        </w:tc>
      </w:tr>
      <w:tr w:rsidR="00A14A8E" w:rsidRPr="008078B0" w:rsidTr="00D4713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14A8E" w:rsidRPr="00876743" w:rsidRDefault="00A14A8E" w:rsidP="00A14A8E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sz w:val="24"/>
                <w:szCs w:val="24"/>
              </w:rPr>
              <w:t xml:space="preserve">3.1. </w:t>
            </w:r>
            <w:r w:rsidRPr="009206FF">
              <w:rPr>
                <w:color w:val="000000"/>
                <w:sz w:val="24"/>
                <w:szCs w:val="24"/>
              </w:rPr>
              <w:t>Работа с обучающимися в урочной деятельности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206FF">
              <w:rPr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4A8E" w:rsidRDefault="00A14A8E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3.1.1.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  <w:tc>
          <w:tcPr>
            <w:tcW w:w="2289" w:type="dxa"/>
          </w:tcPr>
          <w:p w:rsidR="00A14A8E" w:rsidRPr="00A101C1" w:rsidRDefault="00A14A8E" w:rsidP="00A1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4A8E" w:rsidRP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внедрению в учебный процесс банка заданий по оценке функциональной грамотности</w:t>
            </w:r>
          </w:p>
        </w:tc>
      </w:tr>
      <w:tr w:rsidR="00A14A8E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4A8E" w:rsidRDefault="00A101C1" w:rsidP="00A14A8E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3.1.2.</w:t>
            </w:r>
          </w:p>
        </w:tc>
        <w:tc>
          <w:tcPr>
            <w:tcW w:w="3451" w:type="dxa"/>
          </w:tcPr>
          <w:p w:rsidR="00A14A8E" w:rsidRPr="009206FF" w:rsidRDefault="00A14A8E" w:rsidP="00A14A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проведению региональных мониторинговых исследований по оценке функциональной грамотности</w:t>
            </w:r>
          </w:p>
        </w:tc>
        <w:tc>
          <w:tcPr>
            <w:tcW w:w="2289" w:type="dxa"/>
          </w:tcPr>
          <w:p w:rsidR="00A14A8E" w:rsidRPr="00A101C1" w:rsidRDefault="00A14A8E" w:rsidP="00A14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Март 2024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Default="00A14A8E" w:rsidP="00A14A8E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>
              <w:rPr>
                <w:rStyle w:val="212pt"/>
              </w:rPr>
              <w:t>О</w:t>
            </w:r>
            <w:r w:rsidRPr="00A14A8E">
              <w:rPr>
                <w:rStyle w:val="212pt"/>
              </w:rPr>
              <w:t>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4A8E" w:rsidRPr="00A101C1" w:rsidRDefault="00A101C1" w:rsidP="00A14A8E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Приняли участие в мероприятиях по проведению региональных мониторинговых исследований по оценке функциональной грамотности</w:t>
            </w:r>
          </w:p>
        </w:tc>
      </w:tr>
      <w:tr w:rsidR="00A101C1" w:rsidRPr="008078B0" w:rsidTr="00944789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A101C1" w:rsidRPr="00876743" w:rsidRDefault="00A101C1" w:rsidP="00A101C1">
            <w:pPr>
              <w:pStyle w:val="20"/>
              <w:spacing w:before="0" w:after="0" w:line="266" w:lineRule="exact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3.2. Работа с обучающимися во внеурочной деятельности по формированию функциональной грамотности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3.2.1.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Проведены мероприятия по внедрению банка заданий по оценке функциональной грамотности обучающихся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Pr="00A14A8E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3.2.2.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организации практикумов и других форм работы с обучающимися по решению контекстных задач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 xml:space="preserve">общеобразовательные </w:t>
            </w:r>
            <w:r w:rsidRPr="00A14A8E">
              <w:rPr>
                <w:rStyle w:val="212pt"/>
              </w:rPr>
              <w:lastRenderedPageBreak/>
              <w:t>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lastRenderedPageBreak/>
              <w:t>Проведены мероприятия по организации практикумов и других форм работы с обучающимися по решению контекстных задач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3.2.3.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массовых мероприятий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Проведены массовые мероприятия по формированию функциональной грамотности (олимпиады, конкурсы, развивающие беседы, лекции, межпредметные и метапредметные проекты)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3.2.4.</w:t>
            </w:r>
          </w:p>
        </w:tc>
        <w:tc>
          <w:tcPr>
            <w:tcW w:w="3451" w:type="dxa"/>
          </w:tcPr>
          <w:p w:rsidR="00A101C1" w:rsidRPr="009206FF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06FF">
              <w:rPr>
                <w:rFonts w:ascii="Times New Roman" w:hAnsi="Times New Roman" w:cs="Times New Roman"/>
                <w:sz w:val="24"/>
                <w:szCs w:val="24"/>
              </w:rPr>
              <w:t>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  <w:tc>
          <w:tcPr>
            <w:tcW w:w="2289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A101C1" w:rsidRPr="00A14A8E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A101C1" w:rsidP="00A101C1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Проведен мониторинг работы общеобразовательных организаций по внедрению в учебный процесс банка заданий для оценки функциональной грамотности ФГБНУ «Институт стратегии развития Российской академии образования»</w:t>
            </w:r>
          </w:p>
        </w:tc>
      </w:tr>
      <w:tr w:rsidR="00A101C1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3.2.5.</w:t>
            </w:r>
          </w:p>
        </w:tc>
        <w:tc>
          <w:tcPr>
            <w:tcW w:w="3451" w:type="dxa"/>
          </w:tcPr>
          <w:p w:rsidR="00A101C1" w:rsidRPr="00A101C1" w:rsidRDefault="00A101C1" w:rsidP="00A1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C1">
              <w:rPr>
                <w:rStyle w:val="Bodytext2"/>
                <w:rFonts w:eastAsia="Microsoft Sans Serif"/>
                <w:b w:val="0"/>
              </w:rPr>
              <w:t>Организация мероприятий с обучающимися по проверке уровня функциональной грамотности</w:t>
            </w:r>
          </w:p>
        </w:tc>
        <w:tc>
          <w:tcPr>
            <w:tcW w:w="2289" w:type="dxa"/>
          </w:tcPr>
          <w:p w:rsidR="00A101C1" w:rsidRDefault="00A101C1" w:rsidP="00A101C1">
            <w:pPr>
              <w:pStyle w:val="20"/>
              <w:shd w:val="clear" w:color="auto" w:fill="auto"/>
              <w:spacing w:before="0" w:after="0" w:line="2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Ноябрь 2023 года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2ED2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Управление образования</w:t>
            </w:r>
          </w:p>
          <w:p w:rsidR="00B52ED2" w:rsidRPr="00A14A8E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МБОУ ДО «ЦДЮТ»,</w:t>
            </w:r>
          </w:p>
          <w:p w:rsidR="00A101C1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4A8E">
              <w:rPr>
                <w:rStyle w:val="212pt"/>
              </w:rPr>
              <w:t>общеобразовательные учреждения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101C1" w:rsidRPr="00A101C1" w:rsidRDefault="00A101C1" w:rsidP="00A101C1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A101C1">
              <w:rPr>
                <w:rStyle w:val="212pt"/>
              </w:rPr>
              <w:t>Организованы мероприятия с обучающимися по проверке уровня функциональной грамотности</w:t>
            </w:r>
          </w:p>
        </w:tc>
      </w:tr>
      <w:tr w:rsidR="00B52ED2" w:rsidRPr="008078B0" w:rsidTr="00845E47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</w:tcPr>
          <w:p w:rsidR="00B52ED2" w:rsidRPr="00876743" w:rsidRDefault="00B52ED2" w:rsidP="00A101C1">
            <w:pPr>
              <w:pStyle w:val="20"/>
              <w:spacing w:before="0" w:after="0" w:line="266" w:lineRule="exact"/>
              <w:jc w:val="both"/>
              <w:rPr>
                <w:rStyle w:val="212pt"/>
                <w:b w:val="0"/>
              </w:rPr>
            </w:pPr>
            <w:r w:rsidRPr="009206FF">
              <w:rPr>
                <w:color w:val="000000"/>
                <w:sz w:val="24"/>
                <w:szCs w:val="24"/>
              </w:rPr>
              <w:t>3.3. Работа с обучающимися в системе дополнительного образования по формированию функциональной грамотности</w:t>
            </w:r>
          </w:p>
        </w:tc>
      </w:tr>
      <w:tr w:rsidR="00B52ED2" w:rsidRPr="008078B0" w:rsidTr="00B52ED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</w:tcPr>
          <w:p w:rsidR="00B52ED2" w:rsidRDefault="00B52ED2" w:rsidP="00B52ED2">
            <w:pPr>
              <w:pStyle w:val="20"/>
              <w:shd w:val="clear" w:color="auto" w:fill="auto"/>
              <w:spacing w:before="0" w:after="0" w:line="240" w:lineRule="exact"/>
              <w:ind w:left="240"/>
              <w:jc w:val="left"/>
              <w:rPr>
                <w:rStyle w:val="212pt"/>
              </w:rPr>
            </w:pPr>
            <w:r>
              <w:rPr>
                <w:rStyle w:val="212pt"/>
              </w:rPr>
              <w:t>3.3.1.</w:t>
            </w:r>
          </w:p>
        </w:tc>
        <w:tc>
          <w:tcPr>
            <w:tcW w:w="3451" w:type="dxa"/>
          </w:tcPr>
          <w:p w:rsidR="00B52ED2" w:rsidRPr="009206FF" w:rsidRDefault="00B52ED2" w:rsidP="00B52E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в работе центров «Точка роста»</w:t>
            </w:r>
          </w:p>
        </w:tc>
        <w:tc>
          <w:tcPr>
            <w:tcW w:w="2289" w:type="dxa"/>
          </w:tcPr>
          <w:p w:rsidR="00B52ED2" w:rsidRPr="00B52ED2" w:rsidRDefault="00B52ED2" w:rsidP="00B52E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ED2">
              <w:rPr>
                <w:rStyle w:val="Bodytext2"/>
                <w:rFonts w:eastAsia="Microsoft Sans Serif"/>
                <w:b w:val="0"/>
              </w:rPr>
              <w:t>В течение 2023/2024 учебного года, по отдельному плану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52ED2" w:rsidRPr="00B52ED2" w:rsidRDefault="00B52ED2" w:rsidP="00B52ED2">
            <w:pPr>
              <w:pStyle w:val="20"/>
              <w:spacing w:before="0" w:after="0" w:line="266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ED2" w:rsidRPr="00B52ED2" w:rsidRDefault="00B52ED2" w:rsidP="00B52ED2">
            <w:pPr>
              <w:pStyle w:val="20"/>
              <w:spacing w:before="0" w:after="0" w:line="266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12pt"/>
              </w:rPr>
            </w:pPr>
            <w:r w:rsidRPr="00B52ED2">
              <w:rPr>
                <w:rStyle w:val="212pt"/>
              </w:rPr>
              <w:t>Формирование функциональной грамотности в работе центров «Точка роста»</w:t>
            </w:r>
          </w:p>
        </w:tc>
      </w:tr>
    </w:tbl>
    <w:p w:rsidR="0084551C" w:rsidRDefault="0084551C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74E" w:rsidRDefault="0009374E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70F" w:rsidRDefault="0043470F" w:rsidP="00765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470F" w:rsidSect="00631121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25F" w:rsidRDefault="00C1725F">
      <w:pPr>
        <w:spacing w:after="0" w:line="240" w:lineRule="auto"/>
      </w:pPr>
      <w:r>
        <w:separator/>
      </w:r>
    </w:p>
  </w:endnote>
  <w:endnote w:type="continuationSeparator" w:id="0">
    <w:p w:rsidR="00C1725F" w:rsidRDefault="00C1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25F" w:rsidRDefault="00C1725F">
      <w:pPr>
        <w:spacing w:after="0" w:line="240" w:lineRule="auto"/>
      </w:pPr>
      <w:r>
        <w:separator/>
      </w:r>
    </w:p>
  </w:footnote>
  <w:footnote w:type="continuationSeparator" w:id="0">
    <w:p w:rsidR="00C1725F" w:rsidRDefault="00C1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4A" w:rsidRDefault="0074264A">
    <w:pPr>
      <w:rPr>
        <w:sz w:val="2"/>
        <w:szCs w:val="2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3088005</wp:posOffset>
              </wp:positionH>
              <wp:positionV relativeFrom="page">
                <wp:posOffset>722630</wp:posOffset>
              </wp:positionV>
              <wp:extent cx="2179320" cy="161290"/>
              <wp:effectExtent l="1905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32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64A" w:rsidRDefault="0074264A">
                          <w:pPr>
                            <w:spacing w:line="240" w:lineRule="auto"/>
                          </w:pPr>
                          <w:r w:rsidRPr="0009374E">
                            <w:rPr>
                              <w:rStyle w:val="a8"/>
                              <w:rFonts w:eastAsiaTheme="minorEastAsia"/>
                              <w:b w:val="0"/>
                              <w:bCs w:val="0"/>
                              <w:i w:val="0"/>
                              <w:iCs w:val="0"/>
                            </w:rPr>
                            <w:t>3. Функции Рабочей группы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15pt;margin-top:56.9pt;width:171.6pt;height:12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" filled="f" stroked="f">
              <v:textbox style="mso-fit-shape-to-text:t" inset="0,0,0,0">
                <w:txbxContent>
                  <w:p w:rsidR="0074264A" w:rsidRDefault="0074264A">
                    <w:pPr>
                      <w:spacing w:line="240" w:lineRule="auto"/>
                    </w:pPr>
                    <w:r w:rsidRPr="0009374E">
                      <w:rPr>
                        <w:rStyle w:val="a8"/>
                        <w:rFonts w:eastAsiaTheme="minorEastAsia"/>
                        <w:b w:val="0"/>
                        <w:bCs w:val="0"/>
                        <w:i w:val="0"/>
                        <w:iCs w:val="0"/>
                      </w:rPr>
                      <w:t>3. Функции Рабочей группы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757F"/>
    <w:multiLevelType w:val="hybridMultilevel"/>
    <w:tmpl w:val="6D12B7B4"/>
    <w:lvl w:ilvl="0" w:tplc="CBCE3B4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43200B"/>
    <w:multiLevelType w:val="multilevel"/>
    <w:tmpl w:val="EB4C4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4C141E"/>
    <w:multiLevelType w:val="hybridMultilevel"/>
    <w:tmpl w:val="74186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C6401"/>
    <w:multiLevelType w:val="hybridMultilevel"/>
    <w:tmpl w:val="A23694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C5CD3"/>
    <w:multiLevelType w:val="multilevel"/>
    <w:tmpl w:val="B8C61F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E6E32"/>
    <w:multiLevelType w:val="hybridMultilevel"/>
    <w:tmpl w:val="AFB661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47803"/>
    <w:multiLevelType w:val="multilevel"/>
    <w:tmpl w:val="A2E6F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32F6E"/>
    <w:multiLevelType w:val="multilevel"/>
    <w:tmpl w:val="B386AF3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D5997"/>
    <w:multiLevelType w:val="multilevel"/>
    <w:tmpl w:val="73ACF3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2E7387"/>
    <w:multiLevelType w:val="multilevel"/>
    <w:tmpl w:val="951020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E66EA"/>
    <w:multiLevelType w:val="multilevel"/>
    <w:tmpl w:val="F17222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6B3203"/>
    <w:multiLevelType w:val="multilevel"/>
    <w:tmpl w:val="BFCC9540"/>
    <w:lvl w:ilvl="0">
      <w:start w:val="2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E0144"/>
    <w:multiLevelType w:val="multilevel"/>
    <w:tmpl w:val="52EC9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1D1A86"/>
    <w:multiLevelType w:val="multilevel"/>
    <w:tmpl w:val="9098B3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A213D6"/>
    <w:multiLevelType w:val="multilevel"/>
    <w:tmpl w:val="43D4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BD0586"/>
    <w:multiLevelType w:val="multilevel"/>
    <w:tmpl w:val="4C8879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4C46FB"/>
    <w:multiLevelType w:val="multilevel"/>
    <w:tmpl w:val="AAB207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082230"/>
    <w:multiLevelType w:val="hybridMultilevel"/>
    <w:tmpl w:val="9384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22148"/>
    <w:multiLevelType w:val="multilevel"/>
    <w:tmpl w:val="184EE0B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4C06DC"/>
    <w:multiLevelType w:val="hybridMultilevel"/>
    <w:tmpl w:val="5A329810"/>
    <w:lvl w:ilvl="0" w:tplc="52448D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2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8"/>
  </w:num>
  <w:num w:numId="8">
    <w:abstractNumId w:val="15"/>
  </w:num>
  <w:num w:numId="9">
    <w:abstractNumId w:val="9"/>
  </w:num>
  <w:num w:numId="10">
    <w:abstractNumId w:val="13"/>
  </w:num>
  <w:num w:numId="11">
    <w:abstractNumId w:val="16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14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E7"/>
    <w:rsid w:val="00000841"/>
    <w:rsid w:val="000056B9"/>
    <w:rsid w:val="00006824"/>
    <w:rsid w:val="0001620F"/>
    <w:rsid w:val="0002053B"/>
    <w:rsid w:val="00030FFF"/>
    <w:rsid w:val="000318A0"/>
    <w:rsid w:val="0003776B"/>
    <w:rsid w:val="00041BDE"/>
    <w:rsid w:val="00043815"/>
    <w:rsid w:val="00044AE5"/>
    <w:rsid w:val="00052833"/>
    <w:rsid w:val="00052B8A"/>
    <w:rsid w:val="000560D9"/>
    <w:rsid w:val="000610E7"/>
    <w:rsid w:val="00067308"/>
    <w:rsid w:val="000754AE"/>
    <w:rsid w:val="000851FD"/>
    <w:rsid w:val="000856AB"/>
    <w:rsid w:val="0009374E"/>
    <w:rsid w:val="000A4D35"/>
    <w:rsid w:val="000A6C82"/>
    <w:rsid w:val="000B668B"/>
    <w:rsid w:val="000B7D60"/>
    <w:rsid w:val="000C1C01"/>
    <w:rsid w:val="000C5B87"/>
    <w:rsid w:val="000D7914"/>
    <w:rsid w:val="000E5DF0"/>
    <w:rsid w:val="000F156F"/>
    <w:rsid w:val="000F66AA"/>
    <w:rsid w:val="00100215"/>
    <w:rsid w:val="00104A69"/>
    <w:rsid w:val="00106CDA"/>
    <w:rsid w:val="001131D4"/>
    <w:rsid w:val="00113EA1"/>
    <w:rsid w:val="001219D4"/>
    <w:rsid w:val="001308C0"/>
    <w:rsid w:val="00154AB0"/>
    <w:rsid w:val="00164F1B"/>
    <w:rsid w:val="001677EF"/>
    <w:rsid w:val="001719F9"/>
    <w:rsid w:val="00172F0B"/>
    <w:rsid w:val="001826C4"/>
    <w:rsid w:val="00182EFD"/>
    <w:rsid w:val="00192C79"/>
    <w:rsid w:val="00192C7D"/>
    <w:rsid w:val="00195738"/>
    <w:rsid w:val="001961DE"/>
    <w:rsid w:val="001A6E0B"/>
    <w:rsid w:val="001B0323"/>
    <w:rsid w:val="001B4A8C"/>
    <w:rsid w:val="001C110A"/>
    <w:rsid w:val="001C4661"/>
    <w:rsid w:val="001C51F7"/>
    <w:rsid w:val="001C595C"/>
    <w:rsid w:val="001D0CA7"/>
    <w:rsid w:val="001E5CCE"/>
    <w:rsid w:val="001E74CC"/>
    <w:rsid w:val="00204556"/>
    <w:rsid w:val="002235A5"/>
    <w:rsid w:val="002258EF"/>
    <w:rsid w:val="00227859"/>
    <w:rsid w:val="00227B23"/>
    <w:rsid w:val="00240756"/>
    <w:rsid w:val="0025417F"/>
    <w:rsid w:val="002546A4"/>
    <w:rsid w:val="002573B5"/>
    <w:rsid w:val="00260FE9"/>
    <w:rsid w:val="0026786D"/>
    <w:rsid w:val="00275872"/>
    <w:rsid w:val="00280E26"/>
    <w:rsid w:val="00281E9D"/>
    <w:rsid w:val="002856AC"/>
    <w:rsid w:val="00287042"/>
    <w:rsid w:val="00295FEE"/>
    <w:rsid w:val="002A204D"/>
    <w:rsid w:val="002A442B"/>
    <w:rsid w:val="002B1F9E"/>
    <w:rsid w:val="002B3E13"/>
    <w:rsid w:val="002C2088"/>
    <w:rsid w:val="002D1E02"/>
    <w:rsid w:val="002E0687"/>
    <w:rsid w:val="002E7E55"/>
    <w:rsid w:val="002F1F54"/>
    <w:rsid w:val="002F3EA7"/>
    <w:rsid w:val="002F72EA"/>
    <w:rsid w:val="00300F14"/>
    <w:rsid w:val="0030149A"/>
    <w:rsid w:val="0031024E"/>
    <w:rsid w:val="003171E1"/>
    <w:rsid w:val="003205BE"/>
    <w:rsid w:val="00324BC3"/>
    <w:rsid w:val="00324D96"/>
    <w:rsid w:val="00325792"/>
    <w:rsid w:val="003259A2"/>
    <w:rsid w:val="0033691B"/>
    <w:rsid w:val="003377C2"/>
    <w:rsid w:val="00343759"/>
    <w:rsid w:val="0035268D"/>
    <w:rsid w:val="00364204"/>
    <w:rsid w:val="0036778B"/>
    <w:rsid w:val="00372184"/>
    <w:rsid w:val="0037769E"/>
    <w:rsid w:val="00380111"/>
    <w:rsid w:val="00386DB4"/>
    <w:rsid w:val="00387F22"/>
    <w:rsid w:val="0039101E"/>
    <w:rsid w:val="003A1C65"/>
    <w:rsid w:val="003A3157"/>
    <w:rsid w:val="003B38A3"/>
    <w:rsid w:val="003B45A8"/>
    <w:rsid w:val="003C1D21"/>
    <w:rsid w:val="003C7200"/>
    <w:rsid w:val="003D032A"/>
    <w:rsid w:val="003D12C8"/>
    <w:rsid w:val="003D27E7"/>
    <w:rsid w:val="003D342D"/>
    <w:rsid w:val="003D4010"/>
    <w:rsid w:val="003D5817"/>
    <w:rsid w:val="003E66CA"/>
    <w:rsid w:val="003F3492"/>
    <w:rsid w:val="00405E4F"/>
    <w:rsid w:val="00415A12"/>
    <w:rsid w:val="0042481D"/>
    <w:rsid w:val="00424A44"/>
    <w:rsid w:val="00430CB2"/>
    <w:rsid w:val="0043470F"/>
    <w:rsid w:val="00435FF8"/>
    <w:rsid w:val="004414F5"/>
    <w:rsid w:val="00443476"/>
    <w:rsid w:val="0044422D"/>
    <w:rsid w:val="004446D4"/>
    <w:rsid w:val="00450955"/>
    <w:rsid w:val="00452106"/>
    <w:rsid w:val="00452C2F"/>
    <w:rsid w:val="004639FF"/>
    <w:rsid w:val="00473ADC"/>
    <w:rsid w:val="00491E84"/>
    <w:rsid w:val="004967CF"/>
    <w:rsid w:val="00497421"/>
    <w:rsid w:val="004B0115"/>
    <w:rsid w:val="004B0B05"/>
    <w:rsid w:val="004B34EA"/>
    <w:rsid w:val="004B409F"/>
    <w:rsid w:val="004B40D6"/>
    <w:rsid w:val="004B433C"/>
    <w:rsid w:val="004B60B3"/>
    <w:rsid w:val="004C3717"/>
    <w:rsid w:val="004C40EE"/>
    <w:rsid w:val="004D2E4C"/>
    <w:rsid w:val="004D6399"/>
    <w:rsid w:val="004E13F3"/>
    <w:rsid w:val="004E5C91"/>
    <w:rsid w:val="004F007B"/>
    <w:rsid w:val="005009C7"/>
    <w:rsid w:val="0051645B"/>
    <w:rsid w:val="00524FA1"/>
    <w:rsid w:val="00525B9C"/>
    <w:rsid w:val="00527BC8"/>
    <w:rsid w:val="00530AD1"/>
    <w:rsid w:val="0055250A"/>
    <w:rsid w:val="00575EF4"/>
    <w:rsid w:val="00581E47"/>
    <w:rsid w:val="00583C3D"/>
    <w:rsid w:val="0058562A"/>
    <w:rsid w:val="00587CC6"/>
    <w:rsid w:val="0059521F"/>
    <w:rsid w:val="00595F83"/>
    <w:rsid w:val="005978AC"/>
    <w:rsid w:val="005A1414"/>
    <w:rsid w:val="005A4A0C"/>
    <w:rsid w:val="005B1BF7"/>
    <w:rsid w:val="005B6E17"/>
    <w:rsid w:val="005C2E97"/>
    <w:rsid w:val="005C50E6"/>
    <w:rsid w:val="005D00AB"/>
    <w:rsid w:val="005D2CE6"/>
    <w:rsid w:val="005E778C"/>
    <w:rsid w:val="005F02F7"/>
    <w:rsid w:val="005F0735"/>
    <w:rsid w:val="005F202F"/>
    <w:rsid w:val="005F410A"/>
    <w:rsid w:val="005F4236"/>
    <w:rsid w:val="006048D0"/>
    <w:rsid w:val="00620451"/>
    <w:rsid w:val="00621DE0"/>
    <w:rsid w:val="00622BA1"/>
    <w:rsid w:val="00631121"/>
    <w:rsid w:val="0064090D"/>
    <w:rsid w:val="00645142"/>
    <w:rsid w:val="006453B1"/>
    <w:rsid w:val="00646B72"/>
    <w:rsid w:val="00650B54"/>
    <w:rsid w:val="006543C2"/>
    <w:rsid w:val="0065791F"/>
    <w:rsid w:val="006633C2"/>
    <w:rsid w:val="006640F2"/>
    <w:rsid w:val="00665A89"/>
    <w:rsid w:val="00667BA1"/>
    <w:rsid w:val="006703C3"/>
    <w:rsid w:val="00676215"/>
    <w:rsid w:val="00677E02"/>
    <w:rsid w:val="00685905"/>
    <w:rsid w:val="00696DF6"/>
    <w:rsid w:val="006A3607"/>
    <w:rsid w:val="006A47D5"/>
    <w:rsid w:val="006A481C"/>
    <w:rsid w:val="006A5CCC"/>
    <w:rsid w:val="006A69EF"/>
    <w:rsid w:val="006B170B"/>
    <w:rsid w:val="006D29CA"/>
    <w:rsid w:val="006D3262"/>
    <w:rsid w:val="006D6668"/>
    <w:rsid w:val="006D7177"/>
    <w:rsid w:val="006E271C"/>
    <w:rsid w:val="006E7CF1"/>
    <w:rsid w:val="006E7EC8"/>
    <w:rsid w:val="006F000C"/>
    <w:rsid w:val="00704867"/>
    <w:rsid w:val="007123FC"/>
    <w:rsid w:val="007154CD"/>
    <w:rsid w:val="0072354F"/>
    <w:rsid w:val="0072462D"/>
    <w:rsid w:val="0072672A"/>
    <w:rsid w:val="0073549E"/>
    <w:rsid w:val="007369EE"/>
    <w:rsid w:val="007377A9"/>
    <w:rsid w:val="00740DF3"/>
    <w:rsid w:val="0074264A"/>
    <w:rsid w:val="00742C15"/>
    <w:rsid w:val="00747667"/>
    <w:rsid w:val="00752778"/>
    <w:rsid w:val="007536EB"/>
    <w:rsid w:val="00757C8D"/>
    <w:rsid w:val="00761133"/>
    <w:rsid w:val="00765F6E"/>
    <w:rsid w:val="00774F35"/>
    <w:rsid w:val="00775F23"/>
    <w:rsid w:val="007763A1"/>
    <w:rsid w:val="00791D1C"/>
    <w:rsid w:val="00797A0D"/>
    <w:rsid w:val="007A0F83"/>
    <w:rsid w:val="007A237B"/>
    <w:rsid w:val="007A2992"/>
    <w:rsid w:val="007A5DE7"/>
    <w:rsid w:val="007A7860"/>
    <w:rsid w:val="007B17CE"/>
    <w:rsid w:val="007B2CF8"/>
    <w:rsid w:val="007B642F"/>
    <w:rsid w:val="007B75B7"/>
    <w:rsid w:val="007C1E08"/>
    <w:rsid w:val="007C4919"/>
    <w:rsid w:val="007C78A3"/>
    <w:rsid w:val="007E3B98"/>
    <w:rsid w:val="007E6E3A"/>
    <w:rsid w:val="007F4CC2"/>
    <w:rsid w:val="007F6A0B"/>
    <w:rsid w:val="007F76A1"/>
    <w:rsid w:val="00800A66"/>
    <w:rsid w:val="00805477"/>
    <w:rsid w:val="008078B0"/>
    <w:rsid w:val="0081131C"/>
    <w:rsid w:val="00823907"/>
    <w:rsid w:val="00824ABA"/>
    <w:rsid w:val="00831113"/>
    <w:rsid w:val="00842019"/>
    <w:rsid w:val="0084551C"/>
    <w:rsid w:val="0085473F"/>
    <w:rsid w:val="00865E00"/>
    <w:rsid w:val="00866226"/>
    <w:rsid w:val="00871F69"/>
    <w:rsid w:val="00876743"/>
    <w:rsid w:val="00877AE2"/>
    <w:rsid w:val="008805D6"/>
    <w:rsid w:val="00880AB0"/>
    <w:rsid w:val="008820D9"/>
    <w:rsid w:val="00882914"/>
    <w:rsid w:val="00891949"/>
    <w:rsid w:val="00891ECB"/>
    <w:rsid w:val="00894350"/>
    <w:rsid w:val="008A274A"/>
    <w:rsid w:val="008A4905"/>
    <w:rsid w:val="008B279E"/>
    <w:rsid w:val="008B4A1D"/>
    <w:rsid w:val="008B6FDD"/>
    <w:rsid w:val="008B7487"/>
    <w:rsid w:val="008B7548"/>
    <w:rsid w:val="008E2071"/>
    <w:rsid w:val="008E271B"/>
    <w:rsid w:val="008E2F41"/>
    <w:rsid w:val="008F5EF8"/>
    <w:rsid w:val="008F6E93"/>
    <w:rsid w:val="009033B9"/>
    <w:rsid w:val="009076DA"/>
    <w:rsid w:val="009100F7"/>
    <w:rsid w:val="0091305A"/>
    <w:rsid w:val="009133EB"/>
    <w:rsid w:val="00924BB4"/>
    <w:rsid w:val="0093570C"/>
    <w:rsid w:val="00945766"/>
    <w:rsid w:val="0094622E"/>
    <w:rsid w:val="009463B5"/>
    <w:rsid w:val="0094669F"/>
    <w:rsid w:val="00953EBE"/>
    <w:rsid w:val="00955635"/>
    <w:rsid w:val="00960669"/>
    <w:rsid w:val="00962B45"/>
    <w:rsid w:val="0096686D"/>
    <w:rsid w:val="009828B2"/>
    <w:rsid w:val="00986295"/>
    <w:rsid w:val="009943A6"/>
    <w:rsid w:val="009A3923"/>
    <w:rsid w:val="009B097A"/>
    <w:rsid w:val="009B36F9"/>
    <w:rsid w:val="009B41B3"/>
    <w:rsid w:val="009C279B"/>
    <w:rsid w:val="009D10C6"/>
    <w:rsid w:val="009D37E1"/>
    <w:rsid w:val="009E2930"/>
    <w:rsid w:val="009E61D3"/>
    <w:rsid w:val="009E7C60"/>
    <w:rsid w:val="009F199E"/>
    <w:rsid w:val="009F2EC0"/>
    <w:rsid w:val="00A01F40"/>
    <w:rsid w:val="00A07E56"/>
    <w:rsid w:val="00A101C1"/>
    <w:rsid w:val="00A14205"/>
    <w:rsid w:val="00A14A8E"/>
    <w:rsid w:val="00A21679"/>
    <w:rsid w:val="00A23F8D"/>
    <w:rsid w:val="00A25C52"/>
    <w:rsid w:val="00A27AF4"/>
    <w:rsid w:val="00A3222B"/>
    <w:rsid w:val="00A45398"/>
    <w:rsid w:val="00A46FF7"/>
    <w:rsid w:val="00A50BAA"/>
    <w:rsid w:val="00A52592"/>
    <w:rsid w:val="00A55BE2"/>
    <w:rsid w:val="00A56209"/>
    <w:rsid w:val="00A5783F"/>
    <w:rsid w:val="00A669F7"/>
    <w:rsid w:val="00A67351"/>
    <w:rsid w:val="00A67B7C"/>
    <w:rsid w:val="00A765F1"/>
    <w:rsid w:val="00A83783"/>
    <w:rsid w:val="00A857BE"/>
    <w:rsid w:val="00A94D8F"/>
    <w:rsid w:val="00AC4FA1"/>
    <w:rsid w:val="00AC73B4"/>
    <w:rsid w:val="00AD18FD"/>
    <w:rsid w:val="00AF04C6"/>
    <w:rsid w:val="00AF4C5C"/>
    <w:rsid w:val="00B0087A"/>
    <w:rsid w:val="00B024FE"/>
    <w:rsid w:val="00B03358"/>
    <w:rsid w:val="00B068ED"/>
    <w:rsid w:val="00B07DC3"/>
    <w:rsid w:val="00B1388C"/>
    <w:rsid w:val="00B143DD"/>
    <w:rsid w:val="00B1609A"/>
    <w:rsid w:val="00B234D4"/>
    <w:rsid w:val="00B2683D"/>
    <w:rsid w:val="00B4410F"/>
    <w:rsid w:val="00B45D76"/>
    <w:rsid w:val="00B52179"/>
    <w:rsid w:val="00B52ED2"/>
    <w:rsid w:val="00B5683A"/>
    <w:rsid w:val="00B76F64"/>
    <w:rsid w:val="00B829FB"/>
    <w:rsid w:val="00B87033"/>
    <w:rsid w:val="00B94ACE"/>
    <w:rsid w:val="00B95213"/>
    <w:rsid w:val="00BA0F13"/>
    <w:rsid w:val="00BA5672"/>
    <w:rsid w:val="00BB2D46"/>
    <w:rsid w:val="00BB3ACD"/>
    <w:rsid w:val="00BC300E"/>
    <w:rsid w:val="00BC7614"/>
    <w:rsid w:val="00BD222B"/>
    <w:rsid w:val="00BD4F17"/>
    <w:rsid w:val="00BD5D82"/>
    <w:rsid w:val="00BD74D9"/>
    <w:rsid w:val="00BD7703"/>
    <w:rsid w:val="00BD7916"/>
    <w:rsid w:val="00BE5557"/>
    <w:rsid w:val="00BE755A"/>
    <w:rsid w:val="00BF0C87"/>
    <w:rsid w:val="00BF1CE6"/>
    <w:rsid w:val="00BF2385"/>
    <w:rsid w:val="00BF5997"/>
    <w:rsid w:val="00BF7D83"/>
    <w:rsid w:val="00C03EB4"/>
    <w:rsid w:val="00C1725F"/>
    <w:rsid w:val="00C41003"/>
    <w:rsid w:val="00C4205C"/>
    <w:rsid w:val="00C56CF3"/>
    <w:rsid w:val="00C661E7"/>
    <w:rsid w:val="00C66576"/>
    <w:rsid w:val="00C67C6C"/>
    <w:rsid w:val="00C7205A"/>
    <w:rsid w:val="00C73F7C"/>
    <w:rsid w:val="00C802A3"/>
    <w:rsid w:val="00C82387"/>
    <w:rsid w:val="00C91787"/>
    <w:rsid w:val="00CA20BC"/>
    <w:rsid w:val="00CA36CF"/>
    <w:rsid w:val="00CB217D"/>
    <w:rsid w:val="00CC4B93"/>
    <w:rsid w:val="00CC5DAA"/>
    <w:rsid w:val="00CD0D9C"/>
    <w:rsid w:val="00CD2467"/>
    <w:rsid w:val="00CD3D12"/>
    <w:rsid w:val="00CD4563"/>
    <w:rsid w:val="00CD6C2C"/>
    <w:rsid w:val="00CE2B1E"/>
    <w:rsid w:val="00CE3C52"/>
    <w:rsid w:val="00CE6AF8"/>
    <w:rsid w:val="00CF0565"/>
    <w:rsid w:val="00CF28C3"/>
    <w:rsid w:val="00CF35C0"/>
    <w:rsid w:val="00CF42E2"/>
    <w:rsid w:val="00D0328D"/>
    <w:rsid w:val="00D054F1"/>
    <w:rsid w:val="00D1028A"/>
    <w:rsid w:val="00D125D5"/>
    <w:rsid w:val="00D17793"/>
    <w:rsid w:val="00D21031"/>
    <w:rsid w:val="00D243A3"/>
    <w:rsid w:val="00D333DA"/>
    <w:rsid w:val="00D37A1B"/>
    <w:rsid w:val="00D37C54"/>
    <w:rsid w:val="00D40DAE"/>
    <w:rsid w:val="00D4558F"/>
    <w:rsid w:val="00D50047"/>
    <w:rsid w:val="00D5153E"/>
    <w:rsid w:val="00D51A03"/>
    <w:rsid w:val="00D538C3"/>
    <w:rsid w:val="00D53EC5"/>
    <w:rsid w:val="00D54A28"/>
    <w:rsid w:val="00D82855"/>
    <w:rsid w:val="00D82857"/>
    <w:rsid w:val="00D905FC"/>
    <w:rsid w:val="00D9273E"/>
    <w:rsid w:val="00DA147E"/>
    <w:rsid w:val="00DA5076"/>
    <w:rsid w:val="00DC2305"/>
    <w:rsid w:val="00DC7361"/>
    <w:rsid w:val="00DE31EA"/>
    <w:rsid w:val="00DE7712"/>
    <w:rsid w:val="00DF1737"/>
    <w:rsid w:val="00E03AF8"/>
    <w:rsid w:val="00E136B8"/>
    <w:rsid w:val="00E1504E"/>
    <w:rsid w:val="00E1592A"/>
    <w:rsid w:val="00E229AA"/>
    <w:rsid w:val="00E230F0"/>
    <w:rsid w:val="00E23624"/>
    <w:rsid w:val="00E3136C"/>
    <w:rsid w:val="00E402E8"/>
    <w:rsid w:val="00E45B85"/>
    <w:rsid w:val="00E46D24"/>
    <w:rsid w:val="00E53F53"/>
    <w:rsid w:val="00E545FB"/>
    <w:rsid w:val="00E567A5"/>
    <w:rsid w:val="00E60751"/>
    <w:rsid w:val="00E611A0"/>
    <w:rsid w:val="00E661FA"/>
    <w:rsid w:val="00E66E6B"/>
    <w:rsid w:val="00E71474"/>
    <w:rsid w:val="00E75B9B"/>
    <w:rsid w:val="00E81628"/>
    <w:rsid w:val="00E861F6"/>
    <w:rsid w:val="00E902B4"/>
    <w:rsid w:val="00E910A6"/>
    <w:rsid w:val="00E91290"/>
    <w:rsid w:val="00E974E7"/>
    <w:rsid w:val="00EC75D4"/>
    <w:rsid w:val="00ED4C22"/>
    <w:rsid w:val="00EE0626"/>
    <w:rsid w:val="00EE0C22"/>
    <w:rsid w:val="00EF1A15"/>
    <w:rsid w:val="00EF4A0A"/>
    <w:rsid w:val="00EF4A34"/>
    <w:rsid w:val="00F0694B"/>
    <w:rsid w:val="00F07DCC"/>
    <w:rsid w:val="00F14344"/>
    <w:rsid w:val="00F35B27"/>
    <w:rsid w:val="00F43C46"/>
    <w:rsid w:val="00F47975"/>
    <w:rsid w:val="00F53710"/>
    <w:rsid w:val="00F66B8F"/>
    <w:rsid w:val="00F67448"/>
    <w:rsid w:val="00F7231D"/>
    <w:rsid w:val="00F9654F"/>
    <w:rsid w:val="00FA0A03"/>
    <w:rsid w:val="00FB00DD"/>
    <w:rsid w:val="00FB26E6"/>
    <w:rsid w:val="00FB78B0"/>
    <w:rsid w:val="00FC0D15"/>
    <w:rsid w:val="00FC0FE6"/>
    <w:rsid w:val="00FC31F9"/>
    <w:rsid w:val="00FC536A"/>
    <w:rsid w:val="00FC5B3B"/>
    <w:rsid w:val="00FD2FBD"/>
    <w:rsid w:val="00FD51E9"/>
    <w:rsid w:val="00FF0538"/>
    <w:rsid w:val="00FF0C1A"/>
    <w:rsid w:val="00FF549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A5EBD2-FB3B-4B47-9277-394C9662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8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F599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6">
    <w:name w:val="Table Grid"/>
    <w:basedOn w:val="a1"/>
    <w:uiPriority w:val="59"/>
    <w:rsid w:val="003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4622E"/>
    <w:pPr>
      <w:ind w:left="720"/>
      <w:contextualSpacing/>
    </w:pPr>
  </w:style>
  <w:style w:type="character" w:customStyle="1" w:styleId="a8">
    <w:name w:val="Колонтитул"/>
    <w:basedOn w:val="a0"/>
    <w:rsid w:val="0009374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Title"/>
    <w:basedOn w:val="a"/>
    <w:next w:val="a"/>
    <w:link w:val="aa"/>
    <w:uiPriority w:val="10"/>
    <w:qFormat/>
    <w:rsid w:val="00E902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E9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902B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902B4"/>
    <w:rPr>
      <w:color w:val="5A5A5A" w:themeColor="text1" w:themeTint="A5"/>
      <w:spacing w:val="15"/>
    </w:rPr>
  </w:style>
  <w:style w:type="character" w:styleId="ad">
    <w:name w:val="Subtle Emphasis"/>
    <w:basedOn w:val="a0"/>
    <w:uiPriority w:val="19"/>
    <w:qFormat/>
    <w:rsid w:val="00E902B4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E902B4"/>
    <w:rPr>
      <w:b/>
      <w:bCs/>
    </w:rPr>
  </w:style>
  <w:style w:type="character" w:customStyle="1" w:styleId="2">
    <w:name w:val="Основной текст (2)_"/>
    <w:basedOn w:val="a0"/>
    <w:link w:val="20"/>
    <w:rsid w:val="004639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0pt">
    <w:name w:val="Основной текст (2) + 13 pt;Полужирный;Интервал 0 pt"/>
    <w:basedOn w:val="2"/>
    <w:rsid w:val="004639FF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39FF"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2"/>
    <w:rsid w:val="004639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-14">
    <w:name w:val="Grid Table 1 Light Accent 4"/>
    <w:basedOn w:val="a1"/>
    <w:uiPriority w:val="46"/>
    <w:rsid w:val="009B097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CF05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0pt">
    <w:name w:val="Основной текст (2) + Не курсив;Интервал 0 pt"/>
    <w:basedOn w:val="2"/>
    <w:rsid w:val="00A94D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">
    <w:name w:val="Body text (2)"/>
    <w:basedOn w:val="a0"/>
    <w:rsid w:val="00631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770B-F89C-4DFB-A215-D0096927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14</Pages>
  <Words>3832</Words>
  <Characters>21845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Ирэна</dc:creator>
  <cp:keywords/>
  <dc:description/>
  <cp:lastModifiedBy>Лаврушкина</cp:lastModifiedBy>
  <cp:revision>29</cp:revision>
  <cp:lastPrinted>2022-09-15T07:30:00Z</cp:lastPrinted>
  <dcterms:created xsi:type="dcterms:W3CDTF">2020-06-30T07:18:00Z</dcterms:created>
  <dcterms:modified xsi:type="dcterms:W3CDTF">2023-09-28T12:33:00Z</dcterms:modified>
</cp:coreProperties>
</file>